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E59" w:rsidRPr="00226076" w:rsidRDefault="00AF3E59" w:rsidP="00240645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AF3E59" w:rsidRPr="00226076" w:rsidRDefault="00AF3E59" w:rsidP="00240645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5E603E" w:rsidRPr="00226076" w:rsidRDefault="002F1E39" w:rsidP="00240645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226076">
        <w:rPr>
          <w:rFonts w:asciiTheme="majorHAnsi" w:hAnsiTheme="majorHAnsi" w:cs="Times New Roman"/>
          <w:b/>
          <w:sz w:val="24"/>
          <w:szCs w:val="24"/>
        </w:rPr>
        <w:t>NATIONAL DRUG AUTHORITY LICENCES</w:t>
      </w:r>
    </w:p>
    <w:tbl>
      <w:tblPr>
        <w:tblStyle w:val="TableGrid"/>
        <w:tblW w:w="18517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985"/>
        <w:gridCol w:w="1134"/>
        <w:gridCol w:w="142"/>
        <w:gridCol w:w="1228"/>
        <w:gridCol w:w="992"/>
        <w:gridCol w:w="331"/>
        <w:gridCol w:w="94"/>
        <w:gridCol w:w="1040"/>
        <w:gridCol w:w="94"/>
        <w:gridCol w:w="1134"/>
        <w:gridCol w:w="757"/>
        <w:gridCol w:w="377"/>
        <w:gridCol w:w="898"/>
        <w:gridCol w:w="142"/>
        <w:gridCol w:w="94"/>
        <w:gridCol w:w="142"/>
        <w:gridCol w:w="992"/>
        <w:gridCol w:w="1134"/>
        <w:gridCol w:w="1134"/>
        <w:gridCol w:w="142"/>
      </w:tblGrid>
      <w:tr w:rsidR="006B55B5" w:rsidRPr="00226076" w:rsidTr="007042E7">
        <w:trPr>
          <w:gridAfter w:val="7"/>
          <w:wAfter w:w="3780" w:type="dxa"/>
          <w:trHeight w:val="522"/>
        </w:trPr>
        <w:tc>
          <w:tcPr>
            <w:tcW w:w="704" w:type="dxa"/>
          </w:tcPr>
          <w:p w:rsidR="006B55B5" w:rsidRPr="00226076" w:rsidRDefault="006B55B5" w:rsidP="00240645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3827" w:type="dxa"/>
          </w:tcPr>
          <w:p w:rsidR="006B55B5" w:rsidRPr="00226076" w:rsidRDefault="00F42A5C" w:rsidP="00240645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sz w:val="20"/>
                <w:szCs w:val="20"/>
              </w:rPr>
              <w:t>LICENSE</w:t>
            </w:r>
          </w:p>
        </w:tc>
        <w:tc>
          <w:tcPr>
            <w:tcW w:w="1985" w:type="dxa"/>
          </w:tcPr>
          <w:p w:rsidR="006B55B5" w:rsidRPr="00226076" w:rsidRDefault="00F42A5C" w:rsidP="00240645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sz w:val="20"/>
                <w:szCs w:val="20"/>
              </w:rPr>
              <w:t>LICENSE FEES</w:t>
            </w:r>
          </w:p>
        </w:tc>
        <w:tc>
          <w:tcPr>
            <w:tcW w:w="1276" w:type="dxa"/>
            <w:gridSpan w:val="2"/>
          </w:tcPr>
          <w:p w:rsidR="006B55B5" w:rsidRPr="00226076" w:rsidRDefault="006B55B5" w:rsidP="00240645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5"/>
          </w:tcPr>
          <w:p w:rsidR="006B55B5" w:rsidRPr="00226076" w:rsidRDefault="00F42A5C" w:rsidP="00240645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sz w:val="20"/>
                <w:szCs w:val="20"/>
              </w:rPr>
              <w:t>OTHER FEES</w:t>
            </w:r>
          </w:p>
        </w:tc>
        <w:tc>
          <w:tcPr>
            <w:tcW w:w="3260" w:type="dxa"/>
            <w:gridSpan w:val="5"/>
          </w:tcPr>
          <w:p w:rsidR="006B55B5" w:rsidRPr="00226076" w:rsidRDefault="00F42A5C" w:rsidP="00240645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sz w:val="20"/>
                <w:szCs w:val="20"/>
              </w:rPr>
              <w:t>REQUIREMENTS</w:t>
            </w:r>
          </w:p>
        </w:tc>
      </w:tr>
      <w:tr w:rsidR="006B55B5" w:rsidRPr="00226076" w:rsidTr="00C85B50">
        <w:trPr>
          <w:gridAfter w:val="7"/>
          <w:wAfter w:w="3780" w:type="dxa"/>
        </w:trPr>
        <w:tc>
          <w:tcPr>
            <w:tcW w:w="704" w:type="dxa"/>
            <w:shd w:val="clear" w:color="auto" w:fill="F2F2F2" w:themeFill="background1" w:themeFillShade="F2"/>
          </w:tcPr>
          <w:p w:rsidR="006B55B5" w:rsidRPr="00226076" w:rsidRDefault="006B55B5" w:rsidP="002406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</w:t>
            </w:r>
          </w:p>
          <w:p w:rsidR="006B55B5" w:rsidRPr="00226076" w:rsidRDefault="006B55B5" w:rsidP="002406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6B55B5" w:rsidRPr="00DF7280" w:rsidRDefault="00392100" w:rsidP="002406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DF7280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Certificate of </w:t>
            </w:r>
            <w:r w:rsidR="006B55B5" w:rsidRPr="00DF7280">
              <w:rPr>
                <w:rFonts w:asciiTheme="majorHAnsi" w:hAnsiTheme="majorHAnsi" w:cs="Times New Roman"/>
                <w:bCs/>
                <w:sz w:val="20"/>
                <w:szCs w:val="20"/>
              </w:rPr>
              <w:t>Registration of drugs and preparations/</w:t>
            </w:r>
            <w:r w:rsidRPr="00DF7280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</w:t>
            </w:r>
            <w:r w:rsidR="006B55B5" w:rsidRPr="00DF7280">
              <w:rPr>
                <w:rFonts w:asciiTheme="majorHAnsi" w:hAnsiTheme="majorHAnsi" w:cs="Times New Roman"/>
                <w:bCs/>
                <w:sz w:val="20"/>
                <w:szCs w:val="20"/>
              </w:rPr>
              <w:t>Retention/Notification/Amendments</w:t>
            </w:r>
          </w:p>
          <w:p w:rsidR="00925CF0" w:rsidRPr="00DF7280" w:rsidRDefault="00925CF0" w:rsidP="002406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  <w:p w:rsidR="00925CF0" w:rsidRPr="00DF7280" w:rsidRDefault="00925CF0" w:rsidP="002406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DF7280">
              <w:rPr>
                <w:rFonts w:asciiTheme="majorHAnsi" w:hAnsiTheme="majorHAnsi" w:cs="Times New Roman"/>
                <w:bCs/>
                <w:sz w:val="20"/>
                <w:szCs w:val="20"/>
              </w:rPr>
              <w:t>An application for this license is done using form 3 of schedule</w:t>
            </w:r>
            <w:r w:rsidR="004F0D8A" w:rsidRPr="00DF7280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</w:t>
            </w:r>
            <w:r w:rsidR="00DF7280" w:rsidRPr="00DF7280">
              <w:rPr>
                <w:rFonts w:asciiTheme="majorHAnsi" w:hAnsiTheme="majorHAnsi" w:cs="Times New Roman"/>
                <w:bCs/>
                <w:sz w:val="20"/>
                <w:szCs w:val="20"/>
              </w:rPr>
              <w:t>3 to</w:t>
            </w:r>
            <w:r w:rsidRPr="00DF7280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the </w:t>
            </w:r>
            <w:r w:rsidR="004F0D8A" w:rsidRPr="00DF7280">
              <w:rPr>
                <w:rFonts w:asciiTheme="majorHAnsi" w:hAnsiTheme="majorHAnsi" w:cs="Times New Roman"/>
                <w:bCs/>
                <w:sz w:val="20"/>
                <w:szCs w:val="20"/>
              </w:rPr>
              <w:t>National Drug Policy And Authority (Registration) Regulations 2014</w:t>
            </w:r>
            <w:r w:rsidR="00DF7280" w:rsidRPr="00DF7280">
              <w:rPr>
                <w:rFonts w:asciiTheme="majorHAnsi" w:hAnsiTheme="majorHAnsi" w:cs="Times New Roman"/>
                <w:bCs/>
                <w:sz w:val="20"/>
                <w:szCs w:val="20"/>
              </w:rPr>
              <w:t>.</w:t>
            </w:r>
          </w:p>
          <w:p w:rsidR="00DF7280" w:rsidRPr="00DF7280" w:rsidRDefault="00DF7280" w:rsidP="002406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  <w:p w:rsidR="00DF7280" w:rsidRPr="00DF7280" w:rsidRDefault="00DF7280" w:rsidP="002406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DF7280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The 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certificate </w:t>
            </w:r>
            <w:r w:rsidRPr="00DF7280">
              <w:rPr>
                <w:rFonts w:asciiTheme="majorHAnsi" w:hAnsiTheme="majorHAnsi" w:cs="Times New Roman"/>
                <w:bCs/>
                <w:sz w:val="20"/>
                <w:szCs w:val="20"/>
              </w:rPr>
              <w:t>of registration shall be valid for five years and valid for one year upon renewal. Regulation 40 (1) of the National Drug Policy And Authority (Registration) Regulations 2014.</w:t>
            </w:r>
          </w:p>
          <w:p w:rsidR="00DF7280" w:rsidRPr="00226076" w:rsidRDefault="00DF7280" w:rsidP="002406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shd w:val="clear" w:color="auto" w:fill="F2F2F2" w:themeFill="background1" w:themeFillShade="F2"/>
          </w:tcPr>
          <w:p w:rsidR="006B55B5" w:rsidRPr="00226076" w:rsidRDefault="006B55B5" w:rsidP="00240645">
            <w:pPr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  <w:p w:rsidR="006B55B5" w:rsidRPr="00226076" w:rsidRDefault="006B55B5" w:rsidP="002406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shd w:val="clear" w:color="auto" w:fill="F2F2F2" w:themeFill="background1" w:themeFillShade="F2"/>
          </w:tcPr>
          <w:p w:rsidR="002D3A25" w:rsidRDefault="002D3A25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2D3A25" w:rsidRPr="002D3A25" w:rsidRDefault="002D3A25" w:rsidP="002D3A2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2D3A25" w:rsidRDefault="002D3A25" w:rsidP="002D3A2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2D3A25" w:rsidRDefault="002D3A25" w:rsidP="002D3A2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B55B5" w:rsidRPr="002D3A25" w:rsidRDefault="002D3A25" w:rsidP="002D3A25">
            <w:pPr>
              <w:tabs>
                <w:tab w:val="left" w:pos="975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ab/>
            </w:r>
            <w:bookmarkStart w:id="0" w:name="_GoBack"/>
            <w:bookmarkEnd w:id="0"/>
          </w:p>
        </w:tc>
        <w:tc>
          <w:tcPr>
            <w:tcW w:w="3260" w:type="dxa"/>
            <w:gridSpan w:val="5"/>
            <w:shd w:val="clear" w:color="auto" w:fill="F2F2F2" w:themeFill="background1" w:themeFillShade="F2"/>
          </w:tcPr>
          <w:p w:rsidR="006B55B5" w:rsidRPr="00226076" w:rsidRDefault="006B55B5" w:rsidP="0024064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Manufacturing licence in case the applicant is not the manufacturer.</w:t>
            </w:r>
          </w:p>
          <w:p w:rsidR="006B55B5" w:rsidRPr="00226076" w:rsidRDefault="006B55B5" w:rsidP="0024064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22607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An application for registration of a product may be made by: the patent holder, a licensed person, the manufacturer, an agent authorised by the manufacturer or patent holder.</w:t>
            </w:r>
          </w:p>
          <w:p w:rsidR="006B55B5" w:rsidRPr="00226076" w:rsidRDefault="006B55B5" w:rsidP="0024064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22607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Name, physical address, email address, the telephone and fax number of the applicant</w:t>
            </w:r>
          </w:p>
          <w:p w:rsidR="006B55B5" w:rsidRPr="00226076" w:rsidRDefault="006B55B5" w:rsidP="0024064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Proprietary name of the product</w:t>
            </w:r>
          </w:p>
          <w:p w:rsidR="006B55B5" w:rsidRPr="00226076" w:rsidRDefault="006B55B5" w:rsidP="0024064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Approved generic name of the product</w:t>
            </w:r>
          </w:p>
          <w:p w:rsidR="006B55B5" w:rsidRPr="00226076" w:rsidRDefault="006B55B5" w:rsidP="0024064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Particulars of the product</w:t>
            </w:r>
          </w:p>
          <w:p w:rsidR="006B55B5" w:rsidRPr="00226076" w:rsidRDefault="006B55B5" w:rsidP="0024064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22607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Strength</w:t>
            </w: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 xml:space="preserve"> of the intended use of the product</w:t>
            </w:r>
          </w:p>
          <w:p w:rsidR="006B55B5" w:rsidRPr="00226076" w:rsidRDefault="006B55B5" w:rsidP="0024064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Description of the product</w:t>
            </w:r>
          </w:p>
          <w:p w:rsidR="006B55B5" w:rsidRPr="00226076" w:rsidRDefault="006B55B5" w:rsidP="0024064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Packaging specifications specified</w:t>
            </w:r>
          </w:p>
          <w:p w:rsidR="006B55B5" w:rsidRPr="00226076" w:rsidRDefault="006B55B5" w:rsidP="0024064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Studies undertaken in respect of the product</w:t>
            </w:r>
          </w:p>
          <w:p w:rsidR="006B55B5" w:rsidRPr="00226076" w:rsidRDefault="006B55B5" w:rsidP="0024064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Safety and efficacy properties of the product</w:t>
            </w:r>
          </w:p>
          <w:p w:rsidR="006B55B5" w:rsidRPr="00226076" w:rsidRDefault="006B55B5" w:rsidP="0024064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Chemistry and pharmaceutical form and aspects of the product</w:t>
            </w:r>
          </w:p>
          <w:p w:rsidR="006B55B5" w:rsidRPr="00226076" w:rsidRDefault="006B55B5" w:rsidP="0024064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22607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Registration and licensing status of the product in other countries including the country of manufacture</w:t>
            </w:r>
          </w:p>
          <w:p w:rsidR="006B55B5" w:rsidRPr="00226076" w:rsidRDefault="006B55B5" w:rsidP="0024064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eastAsia="Times New Roman" w:hAnsiTheme="majorHAnsi" w:cs="Times New Roman"/>
                <w:sz w:val="27"/>
                <w:szCs w:val="27"/>
                <w:lang w:eastAsia="en-GB"/>
              </w:rPr>
            </w:pPr>
            <w:r w:rsidRPr="0022607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Particulars relating to the toxicology and pharmacology of the product</w:t>
            </w:r>
          </w:p>
          <w:p w:rsidR="006B55B5" w:rsidRPr="00226076" w:rsidRDefault="006B55B5" w:rsidP="0024064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Any other information as may be determined by the Authority</w:t>
            </w:r>
          </w:p>
          <w:p w:rsidR="006B55B5" w:rsidRPr="00226076" w:rsidRDefault="006B55B5" w:rsidP="0024064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Two samples of the product</w:t>
            </w:r>
          </w:p>
          <w:p w:rsidR="006B55B5" w:rsidRPr="00226076" w:rsidRDefault="006B55B5" w:rsidP="0024064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eastAsia="Times New Roman" w:hAnsiTheme="majorHAnsi" w:cs="Times New Roman"/>
                <w:sz w:val="27"/>
                <w:szCs w:val="27"/>
                <w:lang w:eastAsia="en-GB"/>
              </w:rPr>
            </w:pPr>
            <w:r w:rsidRPr="0022607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All the general and specific information and documents relating to the produc</w:t>
            </w:r>
            <w:r w:rsidRPr="00226076">
              <w:rPr>
                <w:rFonts w:asciiTheme="majorHAnsi" w:eastAsia="Times New Roman" w:hAnsiTheme="majorHAnsi" w:cs="Times New Roman"/>
                <w:sz w:val="27"/>
                <w:szCs w:val="27"/>
                <w:lang w:eastAsia="en-GB"/>
              </w:rPr>
              <w:t>t</w:t>
            </w:r>
          </w:p>
          <w:p w:rsidR="006B55B5" w:rsidRPr="00226076" w:rsidRDefault="006B55B5" w:rsidP="0024064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Complete index to the various appendices</w:t>
            </w:r>
          </w:p>
          <w:p w:rsidR="006B55B5" w:rsidRPr="00226076" w:rsidRDefault="006B55B5" w:rsidP="0024064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22607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Where the original documents required are in</w:t>
            </w:r>
          </w:p>
          <w:p w:rsidR="006B55B5" w:rsidRPr="00226076" w:rsidRDefault="006B55B5" w:rsidP="00240645">
            <w:pPr>
              <w:pStyle w:val="ListParagraph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22607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a language other than English, the original documents shall be presented together with certified English translations</w:t>
            </w:r>
          </w:p>
          <w:p w:rsidR="006B55B5" w:rsidRPr="00226076" w:rsidRDefault="006B55B5" w:rsidP="0024064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eastAsia="Times New Roman" w:hAnsiTheme="majorHAnsi" w:cs="Times New Roman"/>
                <w:sz w:val="27"/>
                <w:szCs w:val="27"/>
                <w:lang w:eastAsia="en-GB"/>
              </w:rPr>
            </w:pPr>
            <w:r w:rsidRPr="00226076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en-GB"/>
              </w:rPr>
              <w:t>N.B</w:t>
            </w:r>
            <w:r w:rsidRPr="0022607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 Where an applicant wishes to amend any part of a submitted application, the applicant shall pay the prescribed fees for each proposed amendment.</w:t>
            </w:r>
          </w:p>
          <w:p w:rsidR="006B55B5" w:rsidRPr="00226076" w:rsidRDefault="006B55B5" w:rsidP="00240645">
            <w:pPr>
              <w:pStyle w:val="ListParagraph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</w:p>
          <w:p w:rsidR="006B55B5" w:rsidRPr="00226076" w:rsidRDefault="006B55B5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B55B5" w:rsidRPr="00226076" w:rsidRDefault="006B55B5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B55B5" w:rsidRPr="00226076" w:rsidRDefault="006B55B5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365D9" w:rsidRPr="00226076" w:rsidTr="007042E7">
        <w:trPr>
          <w:gridAfter w:val="7"/>
          <w:wAfter w:w="3780" w:type="dxa"/>
          <w:trHeight w:val="551"/>
        </w:trPr>
        <w:tc>
          <w:tcPr>
            <w:tcW w:w="6516" w:type="dxa"/>
            <w:gridSpan w:val="3"/>
          </w:tcPr>
          <w:p w:rsidR="002365D9" w:rsidRPr="00226076" w:rsidRDefault="002365D9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lastRenderedPageBreak/>
              <w:t>First registration</w:t>
            </w:r>
          </w:p>
        </w:tc>
        <w:tc>
          <w:tcPr>
            <w:tcW w:w="1276" w:type="dxa"/>
            <w:gridSpan w:val="2"/>
          </w:tcPr>
          <w:p w:rsidR="002365D9" w:rsidRPr="00226076" w:rsidRDefault="002365D9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5"/>
          </w:tcPr>
          <w:p w:rsidR="002365D9" w:rsidRPr="00226076" w:rsidRDefault="002365D9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2365D9" w:rsidRPr="00226076" w:rsidRDefault="002365D9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365D9" w:rsidRPr="00226076" w:rsidTr="007042E7">
        <w:trPr>
          <w:gridAfter w:val="7"/>
          <w:wAfter w:w="3780" w:type="dxa"/>
        </w:trPr>
        <w:tc>
          <w:tcPr>
            <w:tcW w:w="704" w:type="dxa"/>
          </w:tcPr>
          <w:p w:rsidR="002365D9" w:rsidRPr="00226076" w:rsidRDefault="002365D9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(i)</w:t>
            </w:r>
          </w:p>
        </w:tc>
        <w:tc>
          <w:tcPr>
            <w:tcW w:w="5812" w:type="dxa"/>
            <w:gridSpan w:val="2"/>
          </w:tcPr>
          <w:p w:rsidR="002365D9" w:rsidRPr="00226076" w:rsidRDefault="002365D9" w:rsidP="002406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Registration of imported human and veterinary drugs and</w:t>
            </w:r>
          </w:p>
          <w:p w:rsidR="002365D9" w:rsidRPr="00226076" w:rsidRDefault="002365D9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preparations</w:t>
            </w:r>
          </w:p>
        </w:tc>
        <w:tc>
          <w:tcPr>
            <w:tcW w:w="1276" w:type="dxa"/>
            <w:gridSpan w:val="2"/>
          </w:tcPr>
          <w:p w:rsidR="002365D9" w:rsidRPr="00226076" w:rsidRDefault="002365D9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US $1250</w:t>
            </w:r>
          </w:p>
        </w:tc>
        <w:tc>
          <w:tcPr>
            <w:tcW w:w="3685" w:type="dxa"/>
            <w:gridSpan w:val="5"/>
          </w:tcPr>
          <w:p w:rsidR="002365D9" w:rsidRPr="00226076" w:rsidRDefault="002365D9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2365D9" w:rsidRPr="00226076" w:rsidRDefault="002365D9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72F07" w:rsidRPr="00226076" w:rsidTr="007042E7">
        <w:trPr>
          <w:gridAfter w:val="7"/>
          <w:wAfter w:w="3780" w:type="dxa"/>
        </w:trPr>
        <w:tc>
          <w:tcPr>
            <w:tcW w:w="704" w:type="dxa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(ii)</w:t>
            </w:r>
          </w:p>
        </w:tc>
        <w:tc>
          <w:tcPr>
            <w:tcW w:w="5812" w:type="dxa"/>
            <w:gridSpan w:val="2"/>
          </w:tcPr>
          <w:p w:rsidR="00272F07" w:rsidRPr="00226076" w:rsidRDefault="00272F07" w:rsidP="002406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Registration of locally manufactured drugs by a large scale</w:t>
            </w:r>
          </w:p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manufacturer</w:t>
            </w:r>
          </w:p>
        </w:tc>
        <w:tc>
          <w:tcPr>
            <w:tcW w:w="1276" w:type="dxa"/>
            <w:gridSpan w:val="2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US $ 200</w:t>
            </w:r>
          </w:p>
        </w:tc>
        <w:tc>
          <w:tcPr>
            <w:tcW w:w="3685" w:type="dxa"/>
            <w:gridSpan w:val="5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72F07" w:rsidRPr="00226076" w:rsidTr="007042E7">
        <w:trPr>
          <w:gridAfter w:val="7"/>
          <w:wAfter w:w="3780" w:type="dxa"/>
        </w:trPr>
        <w:tc>
          <w:tcPr>
            <w:tcW w:w="704" w:type="dxa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(iii)</w:t>
            </w:r>
          </w:p>
        </w:tc>
        <w:tc>
          <w:tcPr>
            <w:tcW w:w="5812" w:type="dxa"/>
            <w:gridSpan w:val="2"/>
          </w:tcPr>
          <w:p w:rsidR="00272F07" w:rsidRPr="00226076" w:rsidRDefault="00272F07" w:rsidP="002406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Registration of locally manufactured drugs by a small scale</w:t>
            </w:r>
          </w:p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manufacturer</w:t>
            </w:r>
          </w:p>
        </w:tc>
        <w:tc>
          <w:tcPr>
            <w:tcW w:w="1276" w:type="dxa"/>
            <w:gridSpan w:val="2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150,000/=</w:t>
            </w:r>
          </w:p>
        </w:tc>
        <w:tc>
          <w:tcPr>
            <w:tcW w:w="3685" w:type="dxa"/>
            <w:gridSpan w:val="5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72F07" w:rsidRPr="00226076" w:rsidTr="007042E7">
        <w:trPr>
          <w:gridAfter w:val="7"/>
          <w:wAfter w:w="3780" w:type="dxa"/>
        </w:trPr>
        <w:tc>
          <w:tcPr>
            <w:tcW w:w="704" w:type="dxa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(iv)</w:t>
            </w:r>
          </w:p>
        </w:tc>
        <w:tc>
          <w:tcPr>
            <w:tcW w:w="5812" w:type="dxa"/>
            <w:gridSpan w:val="2"/>
          </w:tcPr>
          <w:p w:rsidR="00272F07" w:rsidRPr="00226076" w:rsidRDefault="00272F07" w:rsidP="002406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Registration of imported drugs and preparations which are</w:t>
            </w:r>
          </w:p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repackaged in Uganda</w:t>
            </w:r>
          </w:p>
        </w:tc>
        <w:tc>
          <w:tcPr>
            <w:tcW w:w="1276" w:type="dxa"/>
            <w:gridSpan w:val="2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US $ 300</w:t>
            </w:r>
          </w:p>
        </w:tc>
        <w:tc>
          <w:tcPr>
            <w:tcW w:w="3685" w:type="dxa"/>
            <w:gridSpan w:val="5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72F07" w:rsidRPr="00226076" w:rsidTr="007042E7">
        <w:trPr>
          <w:gridAfter w:val="7"/>
          <w:wAfter w:w="3780" w:type="dxa"/>
        </w:trPr>
        <w:tc>
          <w:tcPr>
            <w:tcW w:w="6516" w:type="dxa"/>
            <w:gridSpan w:val="3"/>
          </w:tcPr>
          <w:p w:rsidR="00272F07" w:rsidRPr="00226076" w:rsidRDefault="00272F07" w:rsidP="002406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Annual retention of registration of drugs and preparations</w:t>
            </w:r>
          </w:p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on register</w:t>
            </w:r>
          </w:p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5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72F07" w:rsidRPr="00226076" w:rsidTr="007042E7">
        <w:trPr>
          <w:gridAfter w:val="7"/>
          <w:wAfter w:w="3780" w:type="dxa"/>
        </w:trPr>
        <w:tc>
          <w:tcPr>
            <w:tcW w:w="704" w:type="dxa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26076">
              <w:rPr>
                <w:rFonts w:asciiTheme="majorHAnsi" w:hAnsiTheme="majorHAnsi" w:cs="Times New Roman"/>
                <w:sz w:val="24"/>
                <w:szCs w:val="24"/>
              </w:rPr>
              <w:t>(i)</w:t>
            </w:r>
          </w:p>
        </w:tc>
        <w:tc>
          <w:tcPr>
            <w:tcW w:w="5812" w:type="dxa"/>
            <w:gridSpan w:val="2"/>
          </w:tcPr>
          <w:p w:rsidR="00272F07" w:rsidRPr="00226076" w:rsidRDefault="00272F07" w:rsidP="002406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Retention of human and veterinary drugs and preparations</w:t>
            </w:r>
          </w:p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on the register</w:t>
            </w:r>
          </w:p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US $500</w:t>
            </w:r>
          </w:p>
        </w:tc>
        <w:tc>
          <w:tcPr>
            <w:tcW w:w="3685" w:type="dxa"/>
            <w:gridSpan w:val="5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72F07" w:rsidRPr="00226076" w:rsidTr="007042E7">
        <w:trPr>
          <w:gridAfter w:val="7"/>
          <w:wAfter w:w="3780" w:type="dxa"/>
        </w:trPr>
        <w:tc>
          <w:tcPr>
            <w:tcW w:w="704" w:type="dxa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26076">
              <w:rPr>
                <w:rFonts w:asciiTheme="majorHAnsi" w:hAnsiTheme="majorHAnsi" w:cs="Times New Roman"/>
                <w:sz w:val="24"/>
                <w:szCs w:val="24"/>
              </w:rPr>
              <w:t>(ii)</w:t>
            </w:r>
          </w:p>
        </w:tc>
        <w:tc>
          <w:tcPr>
            <w:tcW w:w="5812" w:type="dxa"/>
            <w:gridSpan w:val="2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Retention of foreign herbal medicines on the register</w:t>
            </w:r>
          </w:p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US $250</w:t>
            </w:r>
          </w:p>
        </w:tc>
        <w:tc>
          <w:tcPr>
            <w:tcW w:w="3685" w:type="dxa"/>
            <w:gridSpan w:val="5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72F07" w:rsidRPr="00226076" w:rsidTr="007042E7">
        <w:trPr>
          <w:gridAfter w:val="7"/>
          <w:wAfter w:w="3780" w:type="dxa"/>
        </w:trPr>
        <w:tc>
          <w:tcPr>
            <w:tcW w:w="704" w:type="dxa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26076">
              <w:rPr>
                <w:rFonts w:asciiTheme="majorHAnsi" w:hAnsiTheme="majorHAnsi" w:cs="Times New Roman"/>
                <w:sz w:val="24"/>
                <w:szCs w:val="24"/>
              </w:rPr>
              <w:t>(iii)</w:t>
            </w:r>
          </w:p>
        </w:tc>
        <w:tc>
          <w:tcPr>
            <w:tcW w:w="5812" w:type="dxa"/>
            <w:gridSpan w:val="2"/>
          </w:tcPr>
          <w:p w:rsidR="00272F07" w:rsidRPr="00226076" w:rsidRDefault="00272F07" w:rsidP="002406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Retention of locally manufactured drugs by a large scale</w:t>
            </w:r>
          </w:p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manufacturer</w:t>
            </w:r>
          </w:p>
        </w:tc>
        <w:tc>
          <w:tcPr>
            <w:tcW w:w="1276" w:type="dxa"/>
            <w:gridSpan w:val="2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US $100</w:t>
            </w:r>
          </w:p>
        </w:tc>
        <w:tc>
          <w:tcPr>
            <w:tcW w:w="3685" w:type="dxa"/>
            <w:gridSpan w:val="5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72F07" w:rsidRPr="00226076" w:rsidTr="007042E7">
        <w:trPr>
          <w:gridAfter w:val="7"/>
          <w:wAfter w:w="3780" w:type="dxa"/>
        </w:trPr>
        <w:tc>
          <w:tcPr>
            <w:tcW w:w="704" w:type="dxa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(iv)</w:t>
            </w:r>
          </w:p>
        </w:tc>
        <w:tc>
          <w:tcPr>
            <w:tcW w:w="5812" w:type="dxa"/>
            <w:gridSpan w:val="2"/>
          </w:tcPr>
          <w:p w:rsidR="00272F07" w:rsidRPr="00226076" w:rsidRDefault="00272F07" w:rsidP="002406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Retention of locally manufactured drugs by small scale</w:t>
            </w:r>
          </w:p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manufacturer</w:t>
            </w:r>
          </w:p>
        </w:tc>
        <w:tc>
          <w:tcPr>
            <w:tcW w:w="1276" w:type="dxa"/>
            <w:gridSpan w:val="2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US $100</w:t>
            </w:r>
          </w:p>
        </w:tc>
        <w:tc>
          <w:tcPr>
            <w:tcW w:w="3685" w:type="dxa"/>
            <w:gridSpan w:val="5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72F07" w:rsidRPr="00226076" w:rsidTr="007042E7">
        <w:trPr>
          <w:gridAfter w:val="7"/>
          <w:wAfter w:w="3780" w:type="dxa"/>
        </w:trPr>
        <w:tc>
          <w:tcPr>
            <w:tcW w:w="6516" w:type="dxa"/>
            <w:gridSpan w:val="3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Notification of registration of herbal medicine</w:t>
            </w:r>
          </w:p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5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72F07" w:rsidRPr="00226076" w:rsidTr="007042E7">
        <w:trPr>
          <w:gridAfter w:val="7"/>
          <w:wAfter w:w="3780" w:type="dxa"/>
        </w:trPr>
        <w:tc>
          <w:tcPr>
            <w:tcW w:w="704" w:type="dxa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(i)</w:t>
            </w:r>
          </w:p>
        </w:tc>
        <w:tc>
          <w:tcPr>
            <w:tcW w:w="5812" w:type="dxa"/>
            <w:gridSpan w:val="2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Notification of local traditional medicine</w:t>
            </w:r>
          </w:p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10,000/=</w:t>
            </w:r>
          </w:p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5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72F07" w:rsidRPr="00226076" w:rsidTr="007042E7">
        <w:trPr>
          <w:gridAfter w:val="7"/>
          <w:wAfter w:w="3780" w:type="dxa"/>
        </w:trPr>
        <w:tc>
          <w:tcPr>
            <w:tcW w:w="704" w:type="dxa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(ii)</w:t>
            </w:r>
          </w:p>
        </w:tc>
        <w:tc>
          <w:tcPr>
            <w:tcW w:w="5812" w:type="dxa"/>
            <w:gridSpan w:val="2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Notification of imported traditional medicine</w:t>
            </w:r>
          </w:p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US $250</w:t>
            </w:r>
          </w:p>
        </w:tc>
        <w:tc>
          <w:tcPr>
            <w:tcW w:w="3685" w:type="dxa"/>
            <w:gridSpan w:val="5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72F07" w:rsidRPr="00226076" w:rsidTr="007042E7">
        <w:trPr>
          <w:gridAfter w:val="7"/>
          <w:wAfter w:w="3780" w:type="dxa"/>
        </w:trPr>
        <w:tc>
          <w:tcPr>
            <w:tcW w:w="6516" w:type="dxa"/>
            <w:gridSpan w:val="3"/>
          </w:tcPr>
          <w:p w:rsidR="00272F07" w:rsidRPr="00226076" w:rsidRDefault="00272F07" w:rsidP="002406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Amendment of application for registration of drugs</w:t>
            </w:r>
          </w:p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( human and veterinary)</w:t>
            </w:r>
          </w:p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5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72F07" w:rsidRPr="00226076" w:rsidTr="007042E7">
        <w:trPr>
          <w:gridAfter w:val="7"/>
          <w:wAfter w:w="3780" w:type="dxa"/>
        </w:trPr>
        <w:tc>
          <w:tcPr>
            <w:tcW w:w="704" w:type="dxa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26076">
              <w:rPr>
                <w:rFonts w:asciiTheme="majorHAnsi" w:hAnsiTheme="majorHAnsi" w:cs="Times New Roman"/>
                <w:sz w:val="24"/>
                <w:szCs w:val="24"/>
              </w:rPr>
              <w:t>(i)</w:t>
            </w:r>
          </w:p>
        </w:tc>
        <w:tc>
          <w:tcPr>
            <w:tcW w:w="5812" w:type="dxa"/>
            <w:gridSpan w:val="2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Major amendment of application</w:t>
            </w:r>
          </w:p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US$ 700</w:t>
            </w:r>
          </w:p>
        </w:tc>
        <w:tc>
          <w:tcPr>
            <w:tcW w:w="3685" w:type="dxa"/>
            <w:gridSpan w:val="5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72F07" w:rsidRPr="00226076" w:rsidTr="007042E7">
        <w:trPr>
          <w:gridAfter w:val="7"/>
          <w:wAfter w:w="3780" w:type="dxa"/>
        </w:trPr>
        <w:tc>
          <w:tcPr>
            <w:tcW w:w="704" w:type="dxa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26076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(ii)</w:t>
            </w:r>
          </w:p>
        </w:tc>
        <w:tc>
          <w:tcPr>
            <w:tcW w:w="5812" w:type="dxa"/>
            <w:gridSpan w:val="2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Minor amendment of application</w:t>
            </w:r>
          </w:p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US$ 400</w:t>
            </w:r>
          </w:p>
        </w:tc>
        <w:tc>
          <w:tcPr>
            <w:tcW w:w="3685" w:type="dxa"/>
            <w:gridSpan w:val="5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72F07" w:rsidRPr="00226076" w:rsidTr="007042E7">
        <w:trPr>
          <w:gridAfter w:val="7"/>
          <w:wAfter w:w="3780" w:type="dxa"/>
        </w:trPr>
        <w:tc>
          <w:tcPr>
            <w:tcW w:w="6516" w:type="dxa"/>
            <w:gridSpan w:val="3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Amendment of notification for imported herbal medicine</w:t>
            </w:r>
          </w:p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5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72F07" w:rsidRPr="00226076" w:rsidTr="007042E7">
        <w:trPr>
          <w:gridAfter w:val="7"/>
          <w:wAfter w:w="3780" w:type="dxa"/>
        </w:trPr>
        <w:tc>
          <w:tcPr>
            <w:tcW w:w="704" w:type="dxa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26076">
              <w:rPr>
                <w:rFonts w:asciiTheme="majorHAnsi" w:hAnsiTheme="majorHAnsi" w:cs="Times New Roman"/>
                <w:sz w:val="24"/>
                <w:szCs w:val="24"/>
              </w:rPr>
              <w:t>(i)</w:t>
            </w:r>
          </w:p>
        </w:tc>
        <w:tc>
          <w:tcPr>
            <w:tcW w:w="5812" w:type="dxa"/>
            <w:gridSpan w:val="2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Major amendment of notification for imported herbal medicine</w:t>
            </w:r>
          </w:p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US $ 350</w:t>
            </w:r>
          </w:p>
        </w:tc>
        <w:tc>
          <w:tcPr>
            <w:tcW w:w="3685" w:type="dxa"/>
            <w:gridSpan w:val="5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72F07" w:rsidRPr="00226076" w:rsidTr="007042E7">
        <w:trPr>
          <w:gridAfter w:val="7"/>
          <w:wAfter w:w="3780" w:type="dxa"/>
        </w:trPr>
        <w:tc>
          <w:tcPr>
            <w:tcW w:w="704" w:type="dxa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26076">
              <w:rPr>
                <w:rFonts w:asciiTheme="majorHAnsi" w:hAnsiTheme="majorHAnsi" w:cs="Times New Roman"/>
                <w:sz w:val="24"/>
                <w:szCs w:val="24"/>
              </w:rPr>
              <w:t>(ii)</w:t>
            </w:r>
          </w:p>
        </w:tc>
        <w:tc>
          <w:tcPr>
            <w:tcW w:w="5812" w:type="dxa"/>
            <w:gridSpan w:val="2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Minor amendment of notification for imported herbal medicine</w:t>
            </w:r>
          </w:p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US $ 200</w:t>
            </w:r>
          </w:p>
        </w:tc>
        <w:tc>
          <w:tcPr>
            <w:tcW w:w="3685" w:type="dxa"/>
            <w:gridSpan w:val="5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72F07" w:rsidRPr="00226076" w:rsidTr="007042E7">
        <w:trPr>
          <w:gridAfter w:val="3"/>
          <w:wAfter w:w="2410" w:type="dxa"/>
          <w:trHeight w:val="4318"/>
        </w:trPr>
        <w:tc>
          <w:tcPr>
            <w:tcW w:w="6516" w:type="dxa"/>
            <w:gridSpan w:val="3"/>
            <w:vMerge w:val="restart"/>
            <w:shd w:val="clear" w:color="auto" w:fill="F2F2F2" w:themeFill="background1" w:themeFillShade="F2"/>
          </w:tcPr>
          <w:p w:rsidR="00272F07" w:rsidRPr="00392100" w:rsidRDefault="00272F07" w:rsidP="002406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39210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A Licensed seller</w:t>
            </w:r>
            <w:r w:rsidR="00D76A2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(drug shop)</w:t>
            </w:r>
          </w:p>
          <w:p w:rsidR="00272F07" w:rsidRPr="00226076" w:rsidRDefault="007B5E94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 xml:space="preserve">It is provided for under </w:t>
            </w:r>
            <w:r w:rsidR="00F42A5C" w:rsidRPr="00226076">
              <w:rPr>
                <w:rFonts w:asciiTheme="majorHAnsi" w:hAnsiTheme="majorHAnsi" w:cs="Times New Roman"/>
                <w:sz w:val="20"/>
                <w:szCs w:val="20"/>
              </w:rPr>
              <w:t xml:space="preserve">Regulation </w:t>
            </w: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.5 of The National Drug Policy And Authori</w:t>
            </w:r>
            <w:r w:rsidR="00F42A5C" w:rsidRPr="00226076">
              <w:rPr>
                <w:rFonts w:asciiTheme="majorHAnsi" w:hAnsiTheme="majorHAnsi" w:cs="Times New Roman"/>
                <w:sz w:val="20"/>
                <w:szCs w:val="20"/>
              </w:rPr>
              <w:t>ty (Licensing) Regulations 2014with a purpose of regulating  persons  dealing in class c drugs</w:t>
            </w:r>
          </w:p>
          <w:p w:rsidR="00C2753F" w:rsidRPr="00226076" w:rsidRDefault="00C2753F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C2753F" w:rsidRPr="00226076" w:rsidRDefault="00C2753F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 xml:space="preserve">Application </w:t>
            </w:r>
            <w:r w:rsidR="005F2927" w:rsidRPr="00226076">
              <w:rPr>
                <w:rFonts w:asciiTheme="majorHAnsi" w:hAnsiTheme="majorHAnsi" w:cs="Times New Roman"/>
                <w:sz w:val="20"/>
                <w:szCs w:val="20"/>
              </w:rPr>
              <w:t>shall be made using form 16 in the schedule to The National Drug Policy And Authority (Licensing) Regulations</w:t>
            </w:r>
            <w:r w:rsidR="008D22A0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5F2927" w:rsidRPr="00226076">
              <w:rPr>
                <w:rFonts w:asciiTheme="majorHAnsi" w:hAnsiTheme="majorHAnsi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New Application for a licence</w:t>
            </w:r>
          </w:p>
        </w:tc>
        <w:tc>
          <w:tcPr>
            <w:tcW w:w="2787" w:type="dxa"/>
            <w:gridSpan w:val="5"/>
            <w:shd w:val="clear" w:color="auto" w:fill="F2F2F2" w:themeFill="background1" w:themeFillShade="F2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2F2F2" w:themeFill="background1" w:themeFillShade="F2"/>
          </w:tcPr>
          <w:p w:rsidR="00272F07" w:rsidRPr="00226076" w:rsidRDefault="000E0591" w:rsidP="00240645">
            <w:pPr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Application for renewal of licence</w:t>
            </w:r>
          </w:p>
        </w:tc>
        <w:tc>
          <w:tcPr>
            <w:tcW w:w="3402" w:type="dxa"/>
            <w:gridSpan w:val="7"/>
            <w:shd w:val="clear" w:color="auto" w:fill="F2F2F2" w:themeFill="background1" w:themeFillShade="F2"/>
          </w:tcPr>
          <w:p w:rsidR="007B5E94" w:rsidRPr="00226076" w:rsidRDefault="007B5E94" w:rsidP="00240645">
            <w:pPr>
              <w:pStyle w:val="ListParagraph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The requirements are provided for under Regulation 7 The National Drug Policy And Authority (Licensing) Regulations 2014</w:t>
            </w:r>
          </w:p>
          <w:p w:rsidR="007B5E94" w:rsidRPr="00226076" w:rsidRDefault="007B5E94" w:rsidP="00240645">
            <w:pPr>
              <w:pStyle w:val="ListParagraph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7B5E94" w:rsidRPr="00226076" w:rsidRDefault="007B5E94" w:rsidP="00240645">
            <w:pPr>
              <w:pStyle w:val="ListParagraph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842CA7" w:rsidRPr="00226076" w:rsidRDefault="00842CA7" w:rsidP="0024064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Certificate of suitability of premises.</w:t>
            </w:r>
          </w:p>
          <w:p w:rsidR="00842CA7" w:rsidRPr="00226076" w:rsidRDefault="00842CA7" w:rsidP="0024064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Qualification from a relevant pharmaceutical, Medical, veterinary, nursing or paramedical field.</w:t>
            </w:r>
          </w:p>
          <w:p w:rsidR="000B2C8C" w:rsidRPr="00226076" w:rsidRDefault="000B2C8C" w:rsidP="0024064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Compliance with internationally accepted Good Distribution Practice Guidelines adopted by the authority.</w:t>
            </w:r>
          </w:p>
          <w:p w:rsidR="000B2C8C" w:rsidRPr="00226076" w:rsidRDefault="000B2C8C" w:rsidP="0024064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Good criminal record.</w:t>
            </w:r>
          </w:p>
          <w:p w:rsidR="00842CA7" w:rsidRPr="00226076" w:rsidRDefault="00842CA7" w:rsidP="00240645">
            <w:pPr>
              <w:pStyle w:val="ListParagraph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272F07" w:rsidRPr="00226076" w:rsidTr="007042E7">
        <w:trPr>
          <w:trHeight w:val="425"/>
        </w:trPr>
        <w:tc>
          <w:tcPr>
            <w:tcW w:w="6516" w:type="dxa"/>
            <w:gridSpan w:val="3"/>
            <w:vMerge/>
            <w:shd w:val="clear" w:color="auto" w:fill="F2F2F2" w:themeFill="background1" w:themeFillShade="F2"/>
          </w:tcPr>
          <w:p w:rsidR="00272F07" w:rsidRPr="00226076" w:rsidRDefault="00272F07" w:rsidP="002406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Kampala</w:t>
            </w:r>
          </w:p>
          <w:p w:rsidR="00E35428" w:rsidRPr="00226076" w:rsidRDefault="00E35428" w:rsidP="00240645">
            <w:pPr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  <w:p w:rsidR="00E35428" w:rsidRPr="00226076" w:rsidRDefault="00E35428" w:rsidP="00240645">
            <w:pPr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shd w:val="clear" w:color="auto" w:fill="F2F2F2" w:themeFill="background1" w:themeFillShade="F2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Municipal</w:t>
            </w:r>
          </w:p>
        </w:tc>
        <w:tc>
          <w:tcPr>
            <w:tcW w:w="1323" w:type="dxa"/>
            <w:gridSpan w:val="2"/>
            <w:shd w:val="clear" w:color="auto" w:fill="F2F2F2" w:themeFill="background1" w:themeFillShade="F2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Rural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Kampala</w:t>
            </w:r>
          </w:p>
        </w:tc>
        <w:tc>
          <w:tcPr>
            <w:tcW w:w="1985" w:type="dxa"/>
            <w:gridSpan w:val="3"/>
            <w:shd w:val="clear" w:color="auto" w:fill="F2F2F2" w:themeFill="background1" w:themeFillShade="F2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Municipal</w:t>
            </w:r>
          </w:p>
        </w:tc>
        <w:tc>
          <w:tcPr>
            <w:tcW w:w="1417" w:type="dxa"/>
            <w:gridSpan w:val="3"/>
            <w:shd w:val="clear" w:color="auto" w:fill="F2F2F2" w:themeFill="background1" w:themeFillShade="F2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Rural</w:t>
            </w:r>
          </w:p>
        </w:tc>
        <w:tc>
          <w:tcPr>
            <w:tcW w:w="236" w:type="dxa"/>
            <w:gridSpan w:val="2"/>
            <w:shd w:val="clear" w:color="auto" w:fill="F2F2F2" w:themeFill="background1" w:themeFillShade="F2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F2F2F2" w:themeFill="background1" w:themeFillShade="F2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272F07" w:rsidRPr="00226076" w:rsidTr="007042E7">
        <w:tc>
          <w:tcPr>
            <w:tcW w:w="704" w:type="dxa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26076">
              <w:rPr>
                <w:rFonts w:asciiTheme="majorHAnsi" w:hAnsiTheme="majorHAnsi" w:cs="Times New Roman"/>
                <w:sz w:val="24"/>
                <w:szCs w:val="24"/>
              </w:rPr>
              <w:t>(i)</w:t>
            </w:r>
          </w:p>
        </w:tc>
        <w:tc>
          <w:tcPr>
            <w:tcW w:w="5812" w:type="dxa"/>
            <w:gridSpan w:val="2"/>
          </w:tcPr>
          <w:p w:rsidR="00272F07" w:rsidRPr="00226076" w:rsidRDefault="00272F07" w:rsidP="002406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Inspection for suitability of premises</w:t>
            </w:r>
          </w:p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135,000/=</w:t>
            </w:r>
          </w:p>
        </w:tc>
        <w:tc>
          <w:tcPr>
            <w:tcW w:w="1370" w:type="dxa"/>
            <w:gridSpan w:val="2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90,000/=</w:t>
            </w:r>
          </w:p>
        </w:tc>
        <w:tc>
          <w:tcPr>
            <w:tcW w:w="1323" w:type="dxa"/>
            <w:gridSpan w:val="2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67,500/=</w:t>
            </w:r>
          </w:p>
        </w:tc>
        <w:tc>
          <w:tcPr>
            <w:tcW w:w="1134" w:type="dxa"/>
            <w:gridSpan w:val="2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75,000/=</w:t>
            </w:r>
          </w:p>
        </w:tc>
        <w:tc>
          <w:tcPr>
            <w:tcW w:w="1985" w:type="dxa"/>
            <w:gridSpan w:val="3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52,500/=</w:t>
            </w:r>
          </w:p>
        </w:tc>
        <w:tc>
          <w:tcPr>
            <w:tcW w:w="1417" w:type="dxa"/>
            <w:gridSpan w:val="3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45,000/=</w:t>
            </w:r>
          </w:p>
        </w:tc>
        <w:tc>
          <w:tcPr>
            <w:tcW w:w="236" w:type="dxa"/>
            <w:gridSpan w:val="2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72F07" w:rsidRPr="00226076" w:rsidTr="007042E7">
        <w:tc>
          <w:tcPr>
            <w:tcW w:w="704" w:type="dxa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26076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(ii)</w:t>
            </w:r>
          </w:p>
        </w:tc>
        <w:tc>
          <w:tcPr>
            <w:tcW w:w="5812" w:type="dxa"/>
            <w:gridSpan w:val="2"/>
          </w:tcPr>
          <w:p w:rsidR="00272F07" w:rsidRPr="00226076" w:rsidRDefault="00272F07" w:rsidP="002406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Application for a licence</w:t>
            </w:r>
          </w:p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120,000/=</w:t>
            </w:r>
          </w:p>
        </w:tc>
        <w:tc>
          <w:tcPr>
            <w:tcW w:w="1370" w:type="dxa"/>
            <w:gridSpan w:val="2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75,000/=</w:t>
            </w:r>
          </w:p>
        </w:tc>
        <w:tc>
          <w:tcPr>
            <w:tcW w:w="1323" w:type="dxa"/>
            <w:gridSpan w:val="2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45,000/=</w:t>
            </w:r>
          </w:p>
        </w:tc>
        <w:tc>
          <w:tcPr>
            <w:tcW w:w="1134" w:type="dxa"/>
            <w:gridSpan w:val="2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120,000/=</w:t>
            </w:r>
          </w:p>
        </w:tc>
        <w:tc>
          <w:tcPr>
            <w:tcW w:w="1985" w:type="dxa"/>
            <w:gridSpan w:val="3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75,000/=</w:t>
            </w:r>
          </w:p>
        </w:tc>
        <w:tc>
          <w:tcPr>
            <w:tcW w:w="1417" w:type="dxa"/>
            <w:gridSpan w:val="3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45,000/=</w:t>
            </w:r>
          </w:p>
        </w:tc>
        <w:tc>
          <w:tcPr>
            <w:tcW w:w="236" w:type="dxa"/>
            <w:gridSpan w:val="2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72F07" w:rsidRPr="00226076" w:rsidTr="007042E7">
        <w:trPr>
          <w:gridAfter w:val="3"/>
          <w:wAfter w:w="2410" w:type="dxa"/>
        </w:trPr>
        <w:tc>
          <w:tcPr>
            <w:tcW w:w="6516" w:type="dxa"/>
            <w:gridSpan w:val="3"/>
            <w:shd w:val="clear" w:color="auto" w:fill="F2F2F2" w:themeFill="background1" w:themeFillShade="F2"/>
          </w:tcPr>
          <w:p w:rsidR="00392100" w:rsidRPr="00392100" w:rsidRDefault="00392100" w:rsidP="00240645">
            <w:pPr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  <w:p w:rsidR="00392100" w:rsidRDefault="00392100" w:rsidP="00240645">
            <w:pPr>
              <w:pStyle w:val="ListParagraph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  <w:p w:rsidR="00272F07" w:rsidRPr="00226076" w:rsidRDefault="00272F07" w:rsidP="00240645">
            <w:pPr>
              <w:pStyle w:val="ListParagraph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(a) Retail Pharmacies (within Kampala)</w:t>
            </w:r>
          </w:p>
          <w:p w:rsidR="00C8059F" w:rsidRPr="00226076" w:rsidRDefault="00C8059F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272F07" w:rsidRPr="00226076" w:rsidRDefault="00C8059F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An application for this license is</w:t>
            </w:r>
            <w:r w:rsidR="000E0591" w:rsidRPr="00226076">
              <w:rPr>
                <w:rFonts w:asciiTheme="majorHAnsi" w:hAnsiTheme="majorHAnsi" w:cs="Times New Roman"/>
                <w:sz w:val="20"/>
                <w:szCs w:val="20"/>
              </w:rPr>
              <w:t xml:space="preserve"> provided for under </w:t>
            </w: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 xml:space="preserve">regulation10 of the </w:t>
            </w:r>
            <w:r w:rsidR="00EF55F0" w:rsidRPr="00226076">
              <w:rPr>
                <w:rFonts w:asciiTheme="majorHAnsi" w:hAnsiTheme="majorHAnsi" w:cs="Times New Roman"/>
                <w:sz w:val="20"/>
                <w:szCs w:val="20"/>
              </w:rPr>
              <w:t xml:space="preserve">National Drug Policy And Authority (Licensing) Regulations </w:t>
            </w: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2014</w:t>
            </w:r>
            <w:r w:rsidR="00EF55F0" w:rsidRPr="00226076">
              <w:rPr>
                <w:rFonts w:asciiTheme="majorHAnsi" w:hAnsiTheme="majorHAnsi" w:cs="Times New Roman"/>
                <w:sz w:val="20"/>
                <w:szCs w:val="20"/>
              </w:rPr>
              <w:t xml:space="preserve"> with a purpose of regulating retail pharmacists.</w:t>
            </w:r>
          </w:p>
          <w:p w:rsidR="00EF55F0" w:rsidRPr="00226076" w:rsidRDefault="00EF55F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F55F0" w:rsidRPr="00226076" w:rsidRDefault="00EF55F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The applicant shall be required to fill form 17 in the schedule to The National Drug Policy And Authority (Licensing ) Regulations 2014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New Application for a licence</w:t>
            </w:r>
          </w:p>
        </w:tc>
        <w:tc>
          <w:tcPr>
            <w:tcW w:w="2787" w:type="dxa"/>
            <w:gridSpan w:val="5"/>
            <w:shd w:val="clear" w:color="auto" w:fill="F2F2F2" w:themeFill="background1" w:themeFillShade="F2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Application for renewal of licence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shd w:val="clear" w:color="auto" w:fill="F2F2F2" w:themeFill="background1" w:themeFillShade="F2"/>
          </w:tcPr>
          <w:p w:rsidR="004B00C8" w:rsidRPr="00226076" w:rsidRDefault="004B00C8" w:rsidP="00240645">
            <w:pPr>
              <w:pStyle w:val="ListParagraph"/>
              <w:numPr>
                <w:ilvl w:val="0"/>
                <w:numId w:val="2"/>
              </w:numPr>
              <w:tabs>
                <w:tab w:val="left" w:pos="1628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Certificate of Suitability of premises.</w:t>
            </w:r>
          </w:p>
          <w:p w:rsidR="004B00C8" w:rsidRPr="00226076" w:rsidRDefault="004B00C8" w:rsidP="00240645">
            <w:pPr>
              <w:pStyle w:val="ListParagraph"/>
              <w:numPr>
                <w:ilvl w:val="0"/>
                <w:numId w:val="2"/>
              </w:numPr>
              <w:tabs>
                <w:tab w:val="left" w:pos="1628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Partnership deed in case of a partnership</w:t>
            </w:r>
          </w:p>
          <w:p w:rsidR="004B00C8" w:rsidRPr="00226076" w:rsidRDefault="004B00C8" w:rsidP="00240645">
            <w:pPr>
              <w:pStyle w:val="ListParagraph"/>
              <w:numPr>
                <w:ilvl w:val="0"/>
                <w:numId w:val="2"/>
              </w:numPr>
              <w:tabs>
                <w:tab w:val="left" w:pos="1628"/>
              </w:tabs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Memorandum and articles of association where it’s a body corporate.</w:t>
            </w:r>
          </w:p>
          <w:p w:rsidR="004B00C8" w:rsidRPr="00226076" w:rsidRDefault="004B00C8" w:rsidP="00240645">
            <w:pPr>
              <w:pStyle w:val="ListParagraph"/>
              <w:numPr>
                <w:ilvl w:val="0"/>
                <w:numId w:val="2"/>
              </w:numPr>
              <w:tabs>
                <w:tab w:val="left" w:pos="1628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Evidence that the pharmacist to be in charge of the pharmacy is a director or partner respectively.</w:t>
            </w:r>
          </w:p>
          <w:p w:rsidR="00272F07" w:rsidRPr="00226076" w:rsidRDefault="004B00C8" w:rsidP="00240645">
            <w:pPr>
              <w:pStyle w:val="ListParagraph"/>
              <w:numPr>
                <w:ilvl w:val="0"/>
                <w:numId w:val="2"/>
              </w:numPr>
              <w:tabs>
                <w:tab w:val="left" w:pos="1628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Pharmacist registered with PSU</w:t>
            </w:r>
          </w:p>
        </w:tc>
      </w:tr>
      <w:tr w:rsidR="00272F07" w:rsidRPr="00226076" w:rsidTr="007042E7">
        <w:trPr>
          <w:gridAfter w:val="1"/>
          <w:wAfter w:w="142" w:type="dxa"/>
          <w:trHeight w:val="594"/>
        </w:trPr>
        <w:tc>
          <w:tcPr>
            <w:tcW w:w="704" w:type="dxa"/>
            <w:vMerge w:val="restart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26076">
              <w:rPr>
                <w:rFonts w:asciiTheme="majorHAnsi" w:hAnsiTheme="majorHAnsi" w:cs="Times New Roman"/>
                <w:sz w:val="24"/>
                <w:szCs w:val="24"/>
              </w:rPr>
              <w:t>(i)</w:t>
            </w:r>
          </w:p>
        </w:tc>
        <w:tc>
          <w:tcPr>
            <w:tcW w:w="5812" w:type="dxa"/>
            <w:gridSpan w:val="2"/>
            <w:vMerge w:val="restart"/>
          </w:tcPr>
          <w:p w:rsidR="00272F07" w:rsidRPr="00226076" w:rsidRDefault="00272F07" w:rsidP="002406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Inspection for suitability</w:t>
            </w:r>
          </w:p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of premises</w:t>
            </w:r>
          </w:p>
        </w:tc>
        <w:tc>
          <w:tcPr>
            <w:tcW w:w="1134" w:type="dxa"/>
          </w:tcPr>
          <w:p w:rsidR="00272F07" w:rsidRPr="00226076" w:rsidRDefault="00272F07" w:rsidP="002406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Central</w:t>
            </w:r>
          </w:p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division</w:t>
            </w:r>
          </w:p>
        </w:tc>
        <w:tc>
          <w:tcPr>
            <w:tcW w:w="2362" w:type="dxa"/>
            <w:gridSpan w:val="3"/>
          </w:tcPr>
          <w:p w:rsidR="00272F07" w:rsidRPr="00226076" w:rsidRDefault="00272F07" w:rsidP="002406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Other</w:t>
            </w:r>
          </w:p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divisions</w:t>
            </w:r>
          </w:p>
        </w:tc>
        <w:tc>
          <w:tcPr>
            <w:tcW w:w="1559" w:type="dxa"/>
            <w:gridSpan w:val="4"/>
          </w:tcPr>
          <w:p w:rsidR="00272F07" w:rsidRPr="00226076" w:rsidRDefault="00272F07" w:rsidP="002406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Central</w:t>
            </w:r>
          </w:p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division</w:t>
            </w:r>
          </w:p>
        </w:tc>
        <w:tc>
          <w:tcPr>
            <w:tcW w:w="1134" w:type="dxa"/>
          </w:tcPr>
          <w:p w:rsidR="00272F07" w:rsidRPr="00226076" w:rsidRDefault="00272F07" w:rsidP="002406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Other</w:t>
            </w:r>
          </w:p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divisions</w:t>
            </w:r>
          </w:p>
        </w:tc>
        <w:tc>
          <w:tcPr>
            <w:tcW w:w="2268" w:type="dxa"/>
            <w:gridSpan w:val="5"/>
          </w:tcPr>
          <w:p w:rsidR="00272F07" w:rsidRPr="00226076" w:rsidRDefault="00272F07" w:rsidP="002406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272F07" w:rsidRPr="00226076" w:rsidRDefault="00272F07" w:rsidP="002406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E36C5" w:rsidRPr="00226076" w:rsidTr="007042E7">
        <w:trPr>
          <w:gridAfter w:val="1"/>
          <w:wAfter w:w="142" w:type="dxa"/>
          <w:trHeight w:val="585"/>
        </w:trPr>
        <w:tc>
          <w:tcPr>
            <w:tcW w:w="704" w:type="dxa"/>
            <w:vMerge/>
          </w:tcPr>
          <w:p w:rsidR="007E36C5" w:rsidRPr="00226076" w:rsidRDefault="007E36C5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vMerge/>
          </w:tcPr>
          <w:p w:rsidR="007E36C5" w:rsidRPr="00226076" w:rsidRDefault="007E36C5" w:rsidP="002406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36C5" w:rsidRPr="00226076" w:rsidRDefault="007E36C5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 xml:space="preserve">1,060,000/= </w:t>
            </w:r>
          </w:p>
        </w:tc>
        <w:tc>
          <w:tcPr>
            <w:tcW w:w="2362" w:type="dxa"/>
            <w:gridSpan w:val="3"/>
          </w:tcPr>
          <w:p w:rsidR="007E36C5" w:rsidRPr="00226076" w:rsidRDefault="007E36C5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645,000/=</w:t>
            </w:r>
          </w:p>
        </w:tc>
        <w:tc>
          <w:tcPr>
            <w:tcW w:w="1559" w:type="dxa"/>
            <w:gridSpan w:val="4"/>
          </w:tcPr>
          <w:p w:rsidR="007E36C5" w:rsidRPr="00226076" w:rsidRDefault="007E36C5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660,000/=</w:t>
            </w:r>
          </w:p>
        </w:tc>
        <w:tc>
          <w:tcPr>
            <w:tcW w:w="1134" w:type="dxa"/>
          </w:tcPr>
          <w:p w:rsidR="007E36C5" w:rsidRPr="00226076" w:rsidRDefault="007E36C5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420,000/=</w:t>
            </w:r>
          </w:p>
        </w:tc>
        <w:tc>
          <w:tcPr>
            <w:tcW w:w="5670" w:type="dxa"/>
            <w:gridSpan w:val="9"/>
          </w:tcPr>
          <w:p w:rsidR="007E36C5" w:rsidRPr="00226076" w:rsidRDefault="007E36C5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72F07" w:rsidRPr="00226076" w:rsidTr="007042E7">
        <w:trPr>
          <w:gridAfter w:val="1"/>
          <w:wAfter w:w="142" w:type="dxa"/>
        </w:trPr>
        <w:tc>
          <w:tcPr>
            <w:tcW w:w="704" w:type="dxa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26076">
              <w:rPr>
                <w:rFonts w:asciiTheme="majorHAnsi" w:hAnsiTheme="majorHAnsi" w:cs="Times New Roman"/>
                <w:sz w:val="24"/>
                <w:szCs w:val="24"/>
              </w:rPr>
              <w:t>(ii)</w:t>
            </w:r>
          </w:p>
        </w:tc>
        <w:tc>
          <w:tcPr>
            <w:tcW w:w="5812" w:type="dxa"/>
            <w:gridSpan w:val="2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Application for a licence</w:t>
            </w:r>
          </w:p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 xml:space="preserve">600,000/= </w:t>
            </w:r>
          </w:p>
        </w:tc>
        <w:tc>
          <w:tcPr>
            <w:tcW w:w="2362" w:type="dxa"/>
            <w:gridSpan w:val="3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300,000/=</w:t>
            </w:r>
          </w:p>
        </w:tc>
        <w:tc>
          <w:tcPr>
            <w:tcW w:w="1559" w:type="dxa"/>
            <w:gridSpan w:val="4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600,000/=</w:t>
            </w:r>
          </w:p>
        </w:tc>
        <w:tc>
          <w:tcPr>
            <w:tcW w:w="1134" w:type="dxa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375,000/=</w:t>
            </w:r>
          </w:p>
        </w:tc>
        <w:tc>
          <w:tcPr>
            <w:tcW w:w="2268" w:type="dxa"/>
            <w:gridSpan w:val="5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D6876" w:rsidRPr="00226076" w:rsidTr="007042E7">
        <w:trPr>
          <w:gridAfter w:val="3"/>
          <w:wAfter w:w="2410" w:type="dxa"/>
          <w:trHeight w:val="278"/>
        </w:trPr>
        <w:tc>
          <w:tcPr>
            <w:tcW w:w="6516" w:type="dxa"/>
            <w:gridSpan w:val="3"/>
            <w:vMerge w:val="restart"/>
            <w:shd w:val="clear" w:color="auto" w:fill="FFFFFF" w:themeFill="background1"/>
          </w:tcPr>
          <w:p w:rsidR="002D6876" w:rsidRPr="00816BDE" w:rsidRDefault="002D6876" w:rsidP="00240645">
            <w:pPr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16BDE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Retail Pharmacies (outside </w:t>
            </w:r>
          </w:p>
          <w:p w:rsidR="002D6876" w:rsidRPr="00226076" w:rsidRDefault="002D6876" w:rsidP="00240645">
            <w:pPr>
              <w:pStyle w:val="ListParagraph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Kampala)</w:t>
            </w:r>
          </w:p>
          <w:p w:rsidR="002D6876" w:rsidRPr="00226076" w:rsidRDefault="002D6876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D6876" w:rsidRPr="00226076" w:rsidRDefault="002D6876" w:rsidP="00240645">
            <w:pPr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New Application for a licence</w:t>
            </w:r>
          </w:p>
          <w:p w:rsidR="002D6876" w:rsidRPr="00226076" w:rsidRDefault="002D6876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787" w:type="dxa"/>
            <w:gridSpan w:val="5"/>
            <w:shd w:val="clear" w:color="auto" w:fill="FFFFFF" w:themeFill="background1"/>
          </w:tcPr>
          <w:p w:rsidR="002D6876" w:rsidRPr="00226076" w:rsidRDefault="002D6876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Application for renewal of licence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2D6876" w:rsidRPr="00226076" w:rsidRDefault="002D6876" w:rsidP="00240645">
            <w:pPr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shd w:val="clear" w:color="auto" w:fill="FFFFFF" w:themeFill="background1"/>
          </w:tcPr>
          <w:p w:rsidR="002D6876" w:rsidRPr="00226076" w:rsidRDefault="002D6876" w:rsidP="00240645">
            <w:pPr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2D6876" w:rsidRPr="00226076" w:rsidTr="007042E7">
        <w:trPr>
          <w:gridAfter w:val="1"/>
          <w:wAfter w:w="142" w:type="dxa"/>
          <w:trHeight w:val="277"/>
        </w:trPr>
        <w:tc>
          <w:tcPr>
            <w:tcW w:w="6516" w:type="dxa"/>
            <w:gridSpan w:val="3"/>
            <w:vMerge/>
            <w:shd w:val="clear" w:color="auto" w:fill="FFFFFF" w:themeFill="background1"/>
          </w:tcPr>
          <w:p w:rsidR="002D6876" w:rsidRPr="00226076" w:rsidRDefault="002D6876" w:rsidP="00240645">
            <w:pPr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D6876" w:rsidRPr="00226076" w:rsidRDefault="002D6876" w:rsidP="00240645">
            <w:pPr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Municipal                               </w:t>
            </w:r>
          </w:p>
        </w:tc>
        <w:tc>
          <w:tcPr>
            <w:tcW w:w="2362" w:type="dxa"/>
            <w:gridSpan w:val="3"/>
            <w:shd w:val="clear" w:color="auto" w:fill="FFFFFF" w:themeFill="background1"/>
          </w:tcPr>
          <w:p w:rsidR="002D6876" w:rsidRPr="00226076" w:rsidRDefault="002D6876" w:rsidP="00240645">
            <w:pPr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Rural</w:t>
            </w: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2D6876" w:rsidRPr="00226076" w:rsidRDefault="002D6876" w:rsidP="00240645">
            <w:pPr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Municipal</w:t>
            </w:r>
          </w:p>
        </w:tc>
        <w:tc>
          <w:tcPr>
            <w:tcW w:w="1134" w:type="dxa"/>
            <w:shd w:val="clear" w:color="auto" w:fill="FFFFFF" w:themeFill="background1"/>
          </w:tcPr>
          <w:p w:rsidR="002D6876" w:rsidRPr="00226076" w:rsidRDefault="002D6876" w:rsidP="00240645">
            <w:pPr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Rural</w:t>
            </w:r>
          </w:p>
          <w:p w:rsidR="002D6876" w:rsidRPr="00226076" w:rsidRDefault="002D6876" w:rsidP="00240645">
            <w:pPr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FFFFFF" w:themeFill="background1"/>
          </w:tcPr>
          <w:p w:rsidR="002D6876" w:rsidRPr="00226076" w:rsidRDefault="002D6876" w:rsidP="00240645">
            <w:pPr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2D6876" w:rsidRPr="00226076" w:rsidRDefault="002D6876" w:rsidP="00240645">
            <w:pPr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272F07" w:rsidRPr="00226076" w:rsidTr="007042E7">
        <w:trPr>
          <w:gridAfter w:val="1"/>
          <w:wAfter w:w="142" w:type="dxa"/>
        </w:trPr>
        <w:tc>
          <w:tcPr>
            <w:tcW w:w="704" w:type="dxa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26076">
              <w:rPr>
                <w:rFonts w:asciiTheme="majorHAnsi" w:hAnsiTheme="majorHAnsi" w:cs="Times New Roman"/>
                <w:sz w:val="24"/>
                <w:szCs w:val="24"/>
              </w:rPr>
              <w:t>(i)</w:t>
            </w:r>
          </w:p>
        </w:tc>
        <w:tc>
          <w:tcPr>
            <w:tcW w:w="5812" w:type="dxa"/>
            <w:gridSpan w:val="2"/>
          </w:tcPr>
          <w:p w:rsidR="00272F07" w:rsidRPr="00226076" w:rsidRDefault="00272F07" w:rsidP="002406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Inspection for suitability</w:t>
            </w:r>
          </w:p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of premises</w:t>
            </w:r>
          </w:p>
        </w:tc>
        <w:tc>
          <w:tcPr>
            <w:tcW w:w="1134" w:type="dxa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 xml:space="preserve">276,000/= </w:t>
            </w:r>
          </w:p>
        </w:tc>
        <w:tc>
          <w:tcPr>
            <w:tcW w:w="2362" w:type="dxa"/>
            <w:gridSpan w:val="3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276,000/=</w:t>
            </w:r>
          </w:p>
        </w:tc>
        <w:tc>
          <w:tcPr>
            <w:tcW w:w="1559" w:type="dxa"/>
            <w:gridSpan w:val="4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156,000/=</w:t>
            </w:r>
          </w:p>
        </w:tc>
        <w:tc>
          <w:tcPr>
            <w:tcW w:w="1134" w:type="dxa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156,000/=</w:t>
            </w:r>
          </w:p>
        </w:tc>
        <w:tc>
          <w:tcPr>
            <w:tcW w:w="2268" w:type="dxa"/>
            <w:gridSpan w:val="5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72F07" w:rsidRPr="00226076" w:rsidTr="007042E7">
        <w:trPr>
          <w:gridAfter w:val="1"/>
          <w:wAfter w:w="142" w:type="dxa"/>
        </w:trPr>
        <w:tc>
          <w:tcPr>
            <w:tcW w:w="704" w:type="dxa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26076">
              <w:rPr>
                <w:rFonts w:asciiTheme="majorHAnsi" w:hAnsiTheme="majorHAnsi" w:cs="Times New Roman"/>
                <w:sz w:val="24"/>
                <w:szCs w:val="24"/>
              </w:rPr>
              <w:t>(ii)</w:t>
            </w:r>
          </w:p>
        </w:tc>
        <w:tc>
          <w:tcPr>
            <w:tcW w:w="5812" w:type="dxa"/>
            <w:gridSpan w:val="2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Application for a licence</w:t>
            </w:r>
          </w:p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120,000/=</w:t>
            </w:r>
          </w:p>
        </w:tc>
        <w:tc>
          <w:tcPr>
            <w:tcW w:w="2362" w:type="dxa"/>
            <w:gridSpan w:val="3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120,000/=</w:t>
            </w:r>
          </w:p>
        </w:tc>
        <w:tc>
          <w:tcPr>
            <w:tcW w:w="1559" w:type="dxa"/>
            <w:gridSpan w:val="4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120,000/=</w:t>
            </w:r>
          </w:p>
        </w:tc>
        <w:tc>
          <w:tcPr>
            <w:tcW w:w="1134" w:type="dxa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120,000/=</w:t>
            </w:r>
          </w:p>
        </w:tc>
        <w:tc>
          <w:tcPr>
            <w:tcW w:w="2268" w:type="dxa"/>
            <w:gridSpan w:val="5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D6876" w:rsidRPr="00226076" w:rsidTr="007042E7">
        <w:trPr>
          <w:gridAfter w:val="3"/>
          <w:wAfter w:w="2410" w:type="dxa"/>
          <w:trHeight w:val="278"/>
        </w:trPr>
        <w:tc>
          <w:tcPr>
            <w:tcW w:w="6516" w:type="dxa"/>
            <w:gridSpan w:val="3"/>
            <w:vMerge w:val="restart"/>
            <w:shd w:val="clear" w:color="auto" w:fill="F2F2F2" w:themeFill="background1" w:themeFillShade="F2"/>
          </w:tcPr>
          <w:p w:rsidR="002D6876" w:rsidRPr="00816BDE" w:rsidRDefault="002D6876" w:rsidP="00240645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16BDE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Wholesale Pharmacies (within Kampala)</w:t>
            </w:r>
          </w:p>
          <w:p w:rsidR="00EF55F0" w:rsidRPr="00226076" w:rsidRDefault="00EF55F0" w:rsidP="00240645">
            <w:pPr>
              <w:pStyle w:val="ListParagraph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  <w:p w:rsidR="00EF55F0" w:rsidRPr="00226076" w:rsidRDefault="00EF55F0" w:rsidP="00240645">
            <w:pPr>
              <w:pStyle w:val="ListParagraph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lastRenderedPageBreak/>
              <w:t>An application to operate a whole sale pharmacy is provided for under Regulation</w:t>
            </w: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 xml:space="preserve"> 15 national drug policy and authority (licensing ) regulations 2014 </w:t>
            </w: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F55F0" w:rsidRPr="00226076" w:rsidRDefault="00EF55F0" w:rsidP="00240645">
            <w:pPr>
              <w:pStyle w:val="ListParagraph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Application shall be done using form 18 in the schedule to </w:t>
            </w:r>
            <w:r w:rsidR="00C85B50" w:rsidRPr="00226076">
              <w:rPr>
                <w:rFonts w:asciiTheme="majorHAnsi" w:hAnsiTheme="majorHAnsi" w:cs="Times New Roman"/>
                <w:sz w:val="20"/>
                <w:szCs w:val="20"/>
              </w:rPr>
              <w:t>National Drug Policy And Authority (Licensing ) Regulations 2014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D6876" w:rsidRPr="00226076" w:rsidRDefault="002D6876" w:rsidP="00240645">
            <w:pPr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lastRenderedPageBreak/>
              <w:t xml:space="preserve">New Application </w:t>
            </w: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lastRenderedPageBreak/>
              <w:t>for a licence</w:t>
            </w:r>
          </w:p>
          <w:p w:rsidR="002D6876" w:rsidRPr="00226076" w:rsidRDefault="002D6876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787" w:type="dxa"/>
            <w:gridSpan w:val="5"/>
            <w:shd w:val="clear" w:color="auto" w:fill="F2F2F2" w:themeFill="background1" w:themeFillShade="F2"/>
          </w:tcPr>
          <w:p w:rsidR="002D6876" w:rsidRPr="00226076" w:rsidRDefault="002D6876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lastRenderedPageBreak/>
              <w:t>Application for renewal of licence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</w:tcPr>
          <w:p w:rsidR="002D6876" w:rsidRPr="00226076" w:rsidRDefault="002D6876" w:rsidP="00240645">
            <w:pPr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shd w:val="clear" w:color="auto" w:fill="F2F2F2" w:themeFill="background1" w:themeFillShade="F2"/>
          </w:tcPr>
          <w:p w:rsidR="002D6876" w:rsidRPr="00226076" w:rsidRDefault="002D6876" w:rsidP="00240645">
            <w:pPr>
              <w:pStyle w:val="ListParagraph"/>
              <w:numPr>
                <w:ilvl w:val="0"/>
                <w:numId w:val="2"/>
              </w:numPr>
              <w:tabs>
                <w:tab w:val="left" w:pos="1628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Certificate of Suitability of premises.</w:t>
            </w:r>
          </w:p>
          <w:p w:rsidR="004B00C8" w:rsidRPr="00226076" w:rsidRDefault="004B00C8" w:rsidP="00240645">
            <w:pPr>
              <w:pStyle w:val="ListParagraph"/>
              <w:numPr>
                <w:ilvl w:val="0"/>
                <w:numId w:val="2"/>
              </w:numPr>
              <w:tabs>
                <w:tab w:val="left" w:pos="1628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Partnership deed in case of a partnership.</w:t>
            </w:r>
          </w:p>
          <w:p w:rsidR="002D6876" w:rsidRPr="00226076" w:rsidRDefault="004B00C8" w:rsidP="00240645">
            <w:pPr>
              <w:pStyle w:val="ListParagraph"/>
              <w:numPr>
                <w:ilvl w:val="0"/>
                <w:numId w:val="2"/>
              </w:numPr>
              <w:tabs>
                <w:tab w:val="left" w:pos="1628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Memorandum and articles of association where it’s a body corporate.</w:t>
            </w:r>
          </w:p>
          <w:p w:rsidR="002D6876" w:rsidRPr="00226076" w:rsidRDefault="004B00C8" w:rsidP="00240645">
            <w:pPr>
              <w:pStyle w:val="ListParagraph"/>
              <w:numPr>
                <w:ilvl w:val="0"/>
                <w:numId w:val="2"/>
              </w:numPr>
              <w:tabs>
                <w:tab w:val="left" w:pos="1628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Certified copy of a certificate of registration of the pharmacist to be in charge of the pharmacy</w:t>
            </w:r>
          </w:p>
        </w:tc>
      </w:tr>
      <w:tr w:rsidR="002D6876" w:rsidRPr="00226076" w:rsidTr="007042E7">
        <w:trPr>
          <w:gridAfter w:val="1"/>
          <w:wAfter w:w="142" w:type="dxa"/>
          <w:trHeight w:val="590"/>
        </w:trPr>
        <w:tc>
          <w:tcPr>
            <w:tcW w:w="6516" w:type="dxa"/>
            <w:gridSpan w:val="3"/>
            <w:vMerge/>
            <w:shd w:val="clear" w:color="auto" w:fill="F2F2F2" w:themeFill="background1" w:themeFillShade="F2"/>
          </w:tcPr>
          <w:p w:rsidR="002D6876" w:rsidRPr="00226076" w:rsidRDefault="002D6876" w:rsidP="00240645">
            <w:pPr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2D6876" w:rsidRPr="00226076" w:rsidRDefault="002D6876" w:rsidP="002406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Central</w:t>
            </w:r>
          </w:p>
          <w:p w:rsidR="002D6876" w:rsidRPr="00226076" w:rsidRDefault="002D6876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division</w:t>
            </w:r>
          </w:p>
        </w:tc>
        <w:tc>
          <w:tcPr>
            <w:tcW w:w="2362" w:type="dxa"/>
            <w:gridSpan w:val="3"/>
            <w:shd w:val="clear" w:color="auto" w:fill="F2F2F2" w:themeFill="background1" w:themeFillShade="F2"/>
          </w:tcPr>
          <w:p w:rsidR="002D6876" w:rsidRPr="00226076" w:rsidRDefault="002D6876" w:rsidP="002406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Other</w:t>
            </w:r>
          </w:p>
          <w:p w:rsidR="002D6876" w:rsidRPr="00226076" w:rsidRDefault="002D6876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divisions</w:t>
            </w:r>
          </w:p>
        </w:tc>
        <w:tc>
          <w:tcPr>
            <w:tcW w:w="1559" w:type="dxa"/>
            <w:gridSpan w:val="4"/>
            <w:shd w:val="clear" w:color="auto" w:fill="F2F2F2" w:themeFill="background1" w:themeFillShade="F2"/>
          </w:tcPr>
          <w:p w:rsidR="002D6876" w:rsidRPr="00226076" w:rsidRDefault="002D6876" w:rsidP="002406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Central</w:t>
            </w:r>
          </w:p>
          <w:p w:rsidR="002D6876" w:rsidRPr="00226076" w:rsidRDefault="002D6876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division</w:t>
            </w:r>
          </w:p>
          <w:p w:rsidR="002D6876" w:rsidRPr="00226076" w:rsidRDefault="002D6876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2D6876" w:rsidRPr="00226076" w:rsidRDefault="002D6876" w:rsidP="002406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Other</w:t>
            </w:r>
          </w:p>
          <w:p w:rsidR="002D6876" w:rsidRPr="00226076" w:rsidRDefault="002D6876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divisions</w:t>
            </w:r>
          </w:p>
        </w:tc>
        <w:tc>
          <w:tcPr>
            <w:tcW w:w="2268" w:type="dxa"/>
            <w:gridSpan w:val="5"/>
            <w:shd w:val="clear" w:color="auto" w:fill="F2F2F2" w:themeFill="background1" w:themeFillShade="F2"/>
          </w:tcPr>
          <w:p w:rsidR="002D6876" w:rsidRPr="00226076" w:rsidRDefault="002D6876" w:rsidP="002406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F2F2F2" w:themeFill="background1" w:themeFillShade="F2"/>
          </w:tcPr>
          <w:p w:rsidR="002D6876" w:rsidRPr="00226076" w:rsidRDefault="002D6876" w:rsidP="002406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272F07" w:rsidRPr="00226076" w:rsidTr="007042E7">
        <w:trPr>
          <w:gridAfter w:val="1"/>
          <w:wAfter w:w="142" w:type="dxa"/>
        </w:trPr>
        <w:tc>
          <w:tcPr>
            <w:tcW w:w="704" w:type="dxa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26076">
              <w:rPr>
                <w:rFonts w:asciiTheme="majorHAnsi" w:hAnsiTheme="majorHAnsi" w:cs="Times New Roman"/>
                <w:sz w:val="24"/>
                <w:szCs w:val="24"/>
              </w:rPr>
              <w:t>(i)</w:t>
            </w:r>
          </w:p>
        </w:tc>
        <w:tc>
          <w:tcPr>
            <w:tcW w:w="5812" w:type="dxa"/>
            <w:gridSpan w:val="2"/>
          </w:tcPr>
          <w:p w:rsidR="00272F07" w:rsidRPr="00226076" w:rsidRDefault="00272F07" w:rsidP="002406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Inspection for suitability of premises</w:t>
            </w:r>
          </w:p>
          <w:p w:rsidR="00272F07" w:rsidRPr="00226076" w:rsidRDefault="00272F07" w:rsidP="002406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 xml:space="preserve">1,070,000/= </w:t>
            </w:r>
          </w:p>
        </w:tc>
        <w:tc>
          <w:tcPr>
            <w:tcW w:w="2362" w:type="dxa"/>
            <w:gridSpan w:val="3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652,500/=</w:t>
            </w:r>
          </w:p>
        </w:tc>
        <w:tc>
          <w:tcPr>
            <w:tcW w:w="1559" w:type="dxa"/>
            <w:gridSpan w:val="4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570,000/=</w:t>
            </w:r>
          </w:p>
        </w:tc>
        <w:tc>
          <w:tcPr>
            <w:tcW w:w="1134" w:type="dxa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352,500/=</w:t>
            </w:r>
          </w:p>
        </w:tc>
        <w:tc>
          <w:tcPr>
            <w:tcW w:w="2268" w:type="dxa"/>
            <w:gridSpan w:val="5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72F07" w:rsidRPr="00226076" w:rsidTr="007042E7">
        <w:trPr>
          <w:gridAfter w:val="1"/>
          <w:wAfter w:w="142" w:type="dxa"/>
        </w:trPr>
        <w:tc>
          <w:tcPr>
            <w:tcW w:w="704" w:type="dxa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26076">
              <w:rPr>
                <w:rFonts w:asciiTheme="majorHAnsi" w:hAnsiTheme="majorHAnsi" w:cs="Times New Roman"/>
                <w:sz w:val="24"/>
                <w:szCs w:val="24"/>
              </w:rPr>
              <w:t>(ii)</w:t>
            </w:r>
          </w:p>
        </w:tc>
        <w:tc>
          <w:tcPr>
            <w:tcW w:w="5812" w:type="dxa"/>
            <w:gridSpan w:val="2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Application for a licence</w:t>
            </w:r>
          </w:p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 xml:space="preserve">850,000/= </w:t>
            </w:r>
          </w:p>
        </w:tc>
        <w:tc>
          <w:tcPr>
            <w:tcW w:w="2362" w:type="dxa"/>
            <w:gridSpan w:val="3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450,000/=</w:t>
            </w:r>
          </w:p>
        </w:tc>
        <w:tc>
          <w:tcPr>
            <w:tcW w:w="1559" w:type="dxa"/>
            <w:gridSpan w:val="4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850,000/=</w:t>
            </w:r>
          </w:p>
        </w:tc>
        <w:tc>
          <w:tcPr>
            <w:tcW w:w="1134" w:type="dxa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450,000/=</w:t>
            </w:r>
          </w:p>
        </w:tc>
        <w:tc>
          <w:tcPr>
            <w:tcW w:w="2268" w:type="dxa"/>
            <w:gridSpan w:val="5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72F07" w:rsidRPr="00226076" w:rsidTr="007042E7">
        <w:trPr>
          <w:gridAfter w:val="3"/>
          <w:wAfter w:w="2410" w:type="dxa"/>
          <w:trHeight w:val="135"/>
        </w:trPr>
        <w:tc>
          <w:tcPr>
            <w:tcW w:w="6516" w:type="dxa"/>
            <w:gridSpan w:val="3"/>
            <w:vMerge w:val="restart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Wholesale Pharmacies (outside Kampala)</w:t>
            </w:r>
          </w:p>
        </w:tc>
        <w:tc>
          <w:tcPr>
            <w:tcW w:w="1134" w:type="dxa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New Application for a licence</w:t>
            </w:r>
          </w:p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787" w:type="dxa"/>
            <w:gridSpan w:val="5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Application for renewal of licence</w:t>
            </w:r>
          </w:p>
        </w:tc>
        <w:tc>
          <w:tcPr>
            <w:tcW w:w="5670" w:type="dxa"/>
            <w:gridSpan w:val="10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272F07" w:rsidRPr="00226076" w:rsidTr="007042E7">
        <w:trPr>
          <w:gridAfter w:val="1"/>
          <w:wAfter w:w="142" w:type="dxa"/>
          <w:trHeight w:val="135"/>
        </w:trPr>
        <w:tc>
          <w:tcPr>
            <w:tcW w:w="6516" w:type="dxa"/>
            <w:gridSpan w:val="3"/>
            <w:vMerge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Municipal</w:t>
            </w:r>
          </w:p>
        </w:tc>
        <w:tc>
          <w:tcPr>
            <w:tcW w:w="2362" w:type="dxa"/>
            <w:gridSpan w:val="3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Rural</w:t>
            </w:r>
          </w:p>
        </w:tc>
        <w:tc>
          <w:tcPr>
            <w:tcW w:w="1559" w:type="dxa"/>
            <w:gridSpan w:val="4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Municipal</w:t>
            </w:r>
          </w:p>
        </w:tc>
        <w:tc>
          <w:tcPr>
            <w:tcW w:w="1134" w:type="dxa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Rural</w:t>
            </w:r>
          </w:p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9"/>
          </w:tcPr>
          <w:p w:rsidR="00272F07" w:rsidRPr="00226076" w:rsidRDefault="00272F07" w:rsidP="00240645">
            <w:pPr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EE1750" w:rsidRPr="00226076" w:rsidTr="007042E7">
        <w:trPr>
          <w:gridAfter w:val="1"/>
          <w:wAfter w:w="142" w:type="dxa"/>
        </w:trPr>
        <w:tc>
          <w:tcPr>
            <w:tcW w:w="704" w:type="dxa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26076">
              <w:rPr>
                <w:rFonts w:asciiTheme="majorHAnsi" w:hAnsiTheme="majorHAnsi" w:cs="Times New Roman"/>
                <w:sz w:val="24"/>
                <w:szCs w:val="24"/>
              </w:rPr>
              <w:t>(i)</w:t>
            </w:r>
          </w:p>
        </w:tc>
        <w:tc>
          <w:tcPr>
            <w:tcW w:w="5812" w:type="dxa"/>
            <w:gridSpan w:val="2"/>
          </w:tcPr>
          <w:p w:rsidR="00EE1750" w:rsidRPr="00226076" w:rsidRDefault="00EE1750" w:rsidP="002406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Inspection for suitability of</w:t>
            </w:r>
          </w:p>
          <w:p w:rsidR="00EE1750" w:rsidRPr="00226076" w:rsidRDefault="00D76A2F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P</w:t>
            </w:r>
            <w:r w:rsidR="00EE1750" w:rsidRPr="00226076">
              <w:rPr>
                <w:rFonts w:asciiTheme="majorHAnsi" w:hAnsiTheme="majorHAnsi" w:cs="Times New Roman"/>
                <w:sz w:val="20"/>
                <w:szCs w:val="20"/>
              </w:rPr>
              <w:t>remises</w:t>
            </w:r>
          </w:p>
        </w:tc>
        <w:tc>
          <w:tcPr>
            <w:tcW w:w="1134" w:type="dxa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 xml:space="preserve">282,000/= </w:t>
            </w:r>
          </w:p>
        </w:tc>
        <w:tc>
          <w:tcPr>
            <w:tcW w:w="2362" w:type="dxa"/>
            <w:gridSpan w:val="3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282,000/=</w:t>
            </w:r>
          </w:p>
        </w:tc>
        <w:tc>
          <w:tcPr>
            <w:tcW w:w="1559" w:type="dxa"/>
            <w:gridSpan w:val="4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 xml:space="preserve">162,000/= </w:t>
            </w:r>
          </w:p>
        </w:tc>
        <w:tc>
          <w:tcPr>
            <w:tcW w:w="1134" w:type="dxa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162,000/=</w:t>
            </w:r>
          </w:p>
        </w:tc>
        <w:tc>
          <w:tcPr>
            <w:tcW w:w="2268" w:type="dxa"/>
            <w:gridSpan w:val="5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E1750" w:rsidRPr="00226076" w:rsidTr="007042E7">
        <w:trPr>
          <w:gridAfter w:val="1"/>
          <w:wAfter w:w="142" w:type="dxa"/>
        </w:trPr>
        <w:tc>
          <w:tcPr>
            <w:tcW w:w="704" w:type="dxa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26076">
              <w:rPr>
                <w:rFonts w:asciiTheme="majorHAnsi" w:hAnsiTheme="majorHAnsi" w:cs="Times New Roman"/>
                <w:sz w:val="24"/>
                <w:szCs w:val="24"/>
              </w:rPr>
              <w:t>(ii)</w:t>
            </w:r>
          </w:p>
        </w:tc>
        <w:tc>
          <w:tcPr>
            <w:tcW w:w="5812" w:type="dxa"/>
            <w:gridSpan w:val="2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Application for a licence</w:t>
            </w:r>
          </w:p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250,000/=</w:t>
            </w:r>
          </w:p>
        </w:tc>
        <w:tc>
          <w:tcPr>
            <w:tcW w:w="2362" w:type="dxa"/>
            <w:gridSpan w:val="3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250,000/=</w:t>
            </w:r>
          </w:p>
        </w:tc>
        <w:tc>
          <w:tcPr>
            <w:tcW w:w="1559" w:type="dxa"/>
            <w:gridSpan w:val="4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250,000/=</w:t>
            </w:r>
          </w:p>
        </w:tc>
        <w:tc>
          <w:tcPr>
            <w:tcW w:w="1134" w:type="dxa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250,000/=</w:t>
            </w:r>
          </w:p>
        </w:tc>
        <w:tc>
          <w:tcPr>
            <w:tcW w:w="2268" w:type="dxa"/>
            <w:gridSpan w:val="5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D6876" w:rsidRPr="00226076" w:rsidTr="007042E7">
        <w:trPr>
          <w:gridAfter w:val="3"/>
          <w:wAfter w:w="2410" w:type="dxa"/>
          <w:trHeight w:val="278"/>
        </w:trPr>
        <w:tc>
          <w:tcPr>
            <w:tcW w:w="6516" w:type="dxa"/>
            <w:gridSpan w:val="3"/>
            <w:vMerge w:val="restart"/>
            <w:shd w:val="clear" w:color="auto" w:fill="F2F2F2" w:themeFill="background1" w:themeFillShade="F2"/>
          </w:tcPr>
          <w:p w:rsidR="002D6876" w:rsidRPr="00816BDE" w:rsidRDefault="002D6876" w:rsidP="002406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16BDE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Pharmaceutical Manufacturing Licence (Local manufacturers)</w:t>
            </w:r>
          </w:p>
          <w:p w:rsidR="002D6876" w:rsidRPr="00226076" w:rsidRDefault="00C85B50" w:rsidP="002406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An application for this license shall be made using form 19 in the schedule</w:t>
            </w: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 xml:space="preserve">  to The National Drug Policy And Authority (Licensing ) Regulations 2014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D6876" w:rsidRPr="00226076" w:rsidRDefault="002D6876" w:rsidP="00240645">
            <w:pPr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Application for a licence</w:t>
            </w:r>
          </w:p>
          <w:p w:rsidR="002D6876" w:rsidRPr="00226076" w:rsidRDefault="002D6876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787" w:type="dxa"/>
            <w:gridSpan w:val="5"/>
            <w:shd w:val="clear" w:color="auto" w:fill="F2F2F2" w:themeFill="background1" w:themeFillShade="F2"/>
          </w:tcPr>
          <w:p w:rsidR="002D6876" w:rsidRPr="00226076" w:rsidRDefault="002D6876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Application for renewal of licence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</w:tcPr>
          <w:p w:rsidR="002D6876" w:rsidRPr="00226076" w:rsidRDefault="002D6876" w:rsidP="00240645">
            <w:pPr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7"/>
            <w:shd w:val="clear" w:color="auto" w:fill="F2F2F2" w:themeFill="background1" w:themeFillShade="F2"/>
          </w:tcPr>
          <w:p w:rsidR="0014358B" w:rsidRPr="00226076" w:rsidRDefault="0014358B" w:rsidP="00240645">
            <w:pPr>
              <w:pStyle w:val="ListParagraph"/>
              <w:numPr>
                <w:ilvl w:val="0"/>
                <w:numId w:val="4"/>
              </w:numPr>
              <w:tabs>
                <w:tab w:val="left" w:pos="1628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Certificate of Suitability of premises.</w:t>
            </w:r>
          </w:p>
          <w:p w:rsidR="0014358B" w:rsidRPr="00226076" w:rsidRDefault="0014358B" w:rsidP="00240645">
            <w:pPr>
              <w:pStyle w:val="ListParagraph"/>
              <w:numPr>
                <w:ilvl w:val="0"/>
                <w:numId w:val="4"/>
              </w:numPr>
              <w:tabs>
                <w:tab w:val="left" w:pos="1628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Certified copy of Certificate of registration of the Pharmacist to be in charge of the manufacturing process</w:t>
            </w:r>
          </w:p>
          <w:p w:rsidR="0014358B" w:rsidRPr="00226076" w:rsidRDefault="0014358B" w:rsidP="00240645">
            <w:pPr>
              <w:pStyle w:val="ListParagraph"/>
              <w:numPr>
                <w:ilvl w:val="0"/>
                <w:numId w:val="4"/>
              </w:numPr>
              <w:tabs>
                <w:tab w:val="left" w:pos="1628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List of drugs to be manufactured and proof of registration of the drugs</w:t>
            </w:r>
          </w:p>
          <w:p w:rsidR="0014358B" w:rsidRPr="00226076" w:rsidRDefault="0014358B" w:rsidP="00240645">
            <w:pPr>
              <w:pStyle w:val="ListParagraph"/>
              <w:numPr>
                <w:ilvl w:val="0"/>
                <w:numId w:val="4"/>
              </w:numPr>
              <w:tabs>
                <w:tab w:val="left" w:pos="1628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Certificates of qualification of the key personnel to be involved in the manufacturing process as may be determined by the authority.</w:t>
            </w:r>
          </w:p>
          <w:p w:rsidR="0014358B" w:rsidRPr="00226076" w:rsidRDefault="0014358B" w:rsidP="00240645">
            <w:pPr>
              <w:pStyle w:val="ListParagraph"/>
              <w:numPr>
                <w:ilvl w:val="0"/>
                <w:numId w:val="4"/>
              </w:numPr>
              <w:tabs>
                <w:tab w:val="left" w:pos="1628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Certificate of compliance with the internationally accepted good manufacturing practice guidelines adopted by the authority</w:t>
            </w:r>
          </w:p>
          <w:p w:rsidR="0014358B" w:rsidRPr="00226076" w:rsidRDefault="0014358B" w:rsidP="00240645">
            <w:pPr>
              <w:pStyle w:val="ListParagraph"/>
              <w:numPr>
                <w:ilvl w:val="0"/>
                <w:numId w:val="4"/>
              </w:numPr>
              <w:tabs>
                <w:tab w:val="left" w:pos="1628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Approval from NEMA</w:t>
            </w:r>
          </w:p>
          <w:p w:rsidR="002D6876" w:rsidRPr="00226076" w:rsidRDefault="002D6876" w:rsidP="00240645">
            <w:pPr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2D6876" w:rsidRPr="00226076" w:rsidTr="007042E7">
        <w:trPr>
          <w:gridAfter w:val="1"/>
          <w:wAfter w:w="142" w:type="dxa"/>
          <w:trHeight w:val="277"/>
        </w:trPr>
        <w:tc>
          <w:tcPr>
            <w:tcW w:w="6516" w:type="dxa"/>
            <w:gridSpan w:val="3"/>
            <w:vMerge/>
            <w:shd w:val="clear" w:color="auto" w:fill="F2F2F2" w:themeFill="background1" w:themeFillShade="F2"/>
          </w:tcPr>
          <w:p w:rsidR="002D6876" w:rsidRPr="00226076" w:rsidRDefault="002D6876" w:rsidP="002406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2D6876" w:rsidRPr="00226076" w:rsidRDefault="002D6876" w:rsidP="002406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Application</w:t>
            </w:r>
          </w:p>
          <w:p w:rsidR="002D6876" w:rsidRPr="00226076" w:rsidRDefault="002D6876" w:rsidP="002406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for operating</w:t>
            </w:r>
          </w:p>
          <w:p w:rsidR="002D6876" w:rsidRPr="00226076" w:rsidRDefault="002D6876" w:rsidP="00240645">
            <w:pPr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licence</w:t>
            </w:r>
          </w:p>
        </w:tc>
        <w:tc>
          <w:tcPr>
            <w:tcW w:w="2362" w:type="dxa"/>
            <w:gridSpan w:val="3"/>
            <w:shd w:val="clear" w:color="auto" w:fill="F2F2F2" w:themeFill="background1" w:themeFillShade="F2"/>
          </w:tcPr>
          <w:p w:rsidR="002D6876" w:rsidRPr="00226076" w:rsidRDefault="002D6876" w:rsidP="002406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Certificate of</w:t>
            </w:r>
          </w:p>
          <w:p w:rsidR="002D6876" w:rsidRPr="00226076" w:rsidRDefault="002D6876" w:rsidP="002406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Suitability of</w:t>
            </w:r>
          </w:p>
          <w:p w:rsidR="002D6876" w:rsidRPr="00226076" w:rsidRDefault="002D6876" w:rsidP="00240645">
            <w:pPr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premises</w:t>
            </w:r>
          </w:p>
          <w:p w:rsidR="002D6876" w:rsidRPr="00226076" w:rsidRDefault="002D6876" w:rsidP="00240645">
            <w:pPr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F2F2F2" w:themeFill="background1" w:themeFillShade="F2"/>
          </w:tcPr>
          <w:p w:rsidR="002D6876" w:rsidRPr="00226076" w:rsidRDefault="002D6876" w:rsidP="002406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Application</w:t>
            </w:r>
          </w:p>
          <w:p w:rsidR="002D6876" w:rsidRPr="00226076" w:rsidRDefault="002D6876" w:rsidP="002406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for operating</w:t>
            </w:r>
          </w:p>
          <w:p w:rsidR="002D6876" w:rsidRPr="00226076" w:rsidRDefault="002D6876" w:rsidP="00240645">
            <w:pPr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licence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D6876" w:rsidRPr="00226076" w:rsidRDefault="002D6876" w:rsidP="002406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Certificate of</w:t>
            </w:r>
          </w:p>
          <w:p w:rsidR="002D6876" w:rsidRPr="00226076" w:rsidRDefault="002D6876" w:rsidP="002406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Suitability of</w:t>
            </w:r>
          </w:p>
          <w:p w:rsidR="002D6876" w:rsidRPr="00226076" w:rsidRDefault="002D6876" w:rsidP="00240645">
            <w:pPr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premises</w:t>
            </w:r>
          </w:p>
          <w:p w:rsidR="002D6876" w:rsidRPr="00226076" w:rsidRDefault="002D6876" w:rsidP="00240645">
            <w:pPr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F2F2F2" w:themeFill="background1" w:themeFillShade="F2"/>
          </w:tcPr>
          <w:p w:rsidR="002D6876" w:rsidRPr="00226076" w:rsidRDefault="002D6876" w:rsidP="002406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F2F2F2" w:themeFill="background1" w:themeFillShade="F2"/>
          </w:tcPr>
          <w:p w:rsidR="002D6876" w:rsidRPr="00226076" w:rsidRDefault="002D6876" w:rsidP="002406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EE1750" w:rsidRPr="00226076" w:rsidTr="007042E7">
        <w:trPr>
          <w:gridAfter w:val="1"/>
          <w:wAfter w:w="142" w:type="dxa"/>
        </w:trPr>
        <w:tc>
          <w:tcPr>
            <w:tcW w:w="704" w:type="dxa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26076">
              <w:rPr>
                <w:rFonts w:asciiTheme="majorHAnsi" w:hAnsiTheme="majorHAnsi" w:cs="Times New Roman"/>
                <w:sz w:val="24"/>
                <w:szCs w:val="24"/>
              </w:rPr>
              <w:t>(i)</w:t>
            </w:r>
          </w:p>
        </w:tc>
        <w:tc>
          <w:tcPr>
            <w:tcW w:w="5812" w:type="dxa"/>
            <w:gridSpan w:val="2"/>
          </w:tcPr>
          <w:p w:rsidR="00EE1750" w:rsidRPr="00226076" w:rsidRDefault="00EE1750" w:rsidP="002406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Licence to manufacture</w:t>
            </w:r>
          </w:p>
          <w:p w:rsidR="00EE1750" w:rsidRPr="00226076" w:rsidRDefault="00EE1750" w:rsidP="002406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external preparations or</w:t>
            </w:r>
          </w:p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oral liquid preparations</w:t>
            </w:r>
          </w:p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420,000/=</w:t>
            </w:r>
          </w:p>
        </w:tc>
        <w:tc>
          <w:tcPr>
            <w:tcW w:w="2362" w:type="dxa"/>
            <w:gridSpan w:val="3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350,000/=</w:t>
            </w:r>
          </w:p>
        </w:tc>
        <w:tc>
          <w:tcPr>
            <w:tcW w:w="1559" w:type="dxa"/>
            <w:gridSpan w:val="4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350,000/=</w:t>
            </w:r>
          </w:p>
        </w:tc>
        <w:tc>
          <w:tcPr>
            <w:tcW w:w="1134" w:type="dxa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350,000/=</w:t>
            </w:r>
          </w:p>
        </w:tc>
        <w:tc>
          <w:tcPr>
            <w:tcW w:w="2268" w:type="dxa"/>
            <w:gridSpan w:val="5"/>
          </w:tcPr>
          <w:p w:rsidR="007B4626" w:rsidRPr="00226076" w:rsidRDefault="007B4626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Inspection of facilities -130,000/=</w:t>
            </w:r>
          </w:p>
          <w:p w:rsidR="007B4626" w:rsidRPr="00226076" w:rsidRDefault="007B4626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E1750" w:rsidRPr="00226076" w:rsidRDefault="007B4626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 xml:space="preserve">Amendment- </w:t>
            </w:r>
            <w:r w:rsidR="007917A5" w:rsidRPr="00226076">
              <w:rPr>
                <w:rFonts w:asciiTheme="majorHAnsi" w:hAnsiTheme="majorHAnsi" w:cs="Times New Roman"/>
                <w:sz w:val="20"/>
                <w:szCs w:val="20"/>
              </w:rPr>
              <w:t>250</w:t>
            </w: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,</w:t>
            </w:r>
            <w:r w:rsidR="007917A5" w:rsidRPr="00226076">
              <w:rPr>
                <w:rFonts w:asciiTheme="majorHAnsi" w:hAnsiTheme="majorHAnsi" w:cs="Times New Roman"/>
                <w:sz w:val="20"/>
                <w:szCs w:val="20"/>
              </w:rPr>
              <w:t>000</w:t>
            </w: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/=</w:t>
            </w:r>
          </w:p>
          <w:p w:rsidR="007B4626" w:rsidRPr="00226076" w:rsidRDefault="007B4626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Re-inspection-</w:t>
            </w:r>
          </w:p>
          <w:p w:rsidR="007B4626" w:rsidRPr="00226076" w:rsidRDefault="007B4626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500,000/=</w:t>
            </w:r>
          </w:p>
        </w:tc>
        <w:tc>
          <w:tcPr>
            <w:tcW w:w="3402" w:type="dxa"/>
            <w:gridSpan w:val="4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E1750" w:rsidRPr="00226076" w:rsidTr="007042E7">
        <w:trPr>
          <w:gridAfter w:val="1"/>
          <w:wAfter w:w="142" w:type="dxa"/>
        </w:trPr>
        <w:tc>
          <w:tcPr>
            <w:tcW w:w="704" w:type="dxa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26076">
              <w:rPr>
                <w:rFonts w:asciiTheme="majorHAnsi" w:hAnsiTheme="majorHAnsi" w:cs="Times New Roman"/>
                <w:sz w:val="24"/>
                <w:szCs w:val="24"/>
              </w:rPr>
              <w:t>(ii)</w:t>
            </w:r>
          </w:p>
        </w:tc>
        <w:tc>
          <w:tcPr>
            <w:tcW w:w="5812" w:type="dxa"/>
            <w:gridSpan w:val="2"/>
          </w:tcPr>
          <w:p w:rsidR="00EE1750" w:rsidRPr="00226076" w:rsidRDefault="00EE1750" w:rsidP="002406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Licence to manufacture</w:t>
            </w:r>
          </w:p>
          <w:p w:rsidR="00EE1750" w:rsidRPr="00226076" w:rsidRDefault="00EE1750" w:rsidP="002406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external preparations</w:t>
            </w:r>
          </w:p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and oral preparation</w:t>
            </w:r>
          </w:p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480,000/=</w:t>
            </w:r>
          </w:p>
        </w:tc>
        <w:tc>
          <w:tcPr>
            <w:tcW w:w="2362" w:type="dxa"/>
            <w:gridSpan w:val="3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400,000/=</w:t>
            </w:r>
          </w:p>
        </w:tc>
        <w:tc>
          <w:tcPr>
            <w:tcW w:w="1559" w:type="dxa"/>
            <w:gridSpan w:val="4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400,000/=</w:t>
            </w:r>
          </w:p>
        </w:tc>
        <w:tc>
          <w:tcPr>
            <w:tcW w:w="1134" w:type="dxa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400,000/=</w:t>
            </w:r>
          </w:p>
        </w:tc>
        <w:tc>
          <w:tcPr>
            <w:tcW w:w="2268" w:type="dxa"/>
            <w:gridSpan w:val="5"/>
          </w:tcPr>
          <w:p w:rsidR="007B4626" w:rsidRPr="00226076" w:rsidRDefault="007B4626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Inspection of facilities -130,000/=</w:t>
            </w:r>
          </w:p>
          <w:p w:rsidR="007B4626" w:rsidRPr="00226076" w:rsidRDefault="007B4626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7B4626" w:rsidRPr="00226076" w:rsidRDefault="007B4626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Amendment- 250,000/=</w:t>
            </w:r>
          </w:p>
          <w:p w:rsidR="007B4626" w:rsidRPr="00226076" w:rsidRDefault="007B4626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Re-inspection-</w:t>
            </w:r>
          </w:p>
          <w:p w:rsidR="00EE1750" w:rsidRPr="00226076" w:rsidRDefault="007B4626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500,000/=</w:t>
            </w:r>
          </w:p>
        </w:tc>
        <w:tc>
          <w:tcPr>
            <w:tcW w:w="3402" w:type="dxa"/>
            <w:gridSpan w:val="4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E1750" w:rsidRPr="00226076" w:rsidTr="007042E7">
        <w:trPr>
          <w:gridAfter w:val="1"/>
          <w:wAfter w:w="142" w:type="dxa"/>
        </w:trPr>
        <w:tc>
          <w:tcPr>
            <w:tcW w:w="704" w:type="dxa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26076">
              <w:rPr>
                <w:rFonts w:asciiTheme="majorHAnsi" w:hAnsiTheme="majorHAnsi" w:cs="Times New Roman"/>
                <w:sz w:val="24"/>
                <w:szCs w:val="24"/>
              </w:rPr>
              <w:t>(iii)</w:t>
            </w:r>
          </w:p>
        </w:tc>
        <w:tc>
          <w:tcPr>
            <w:tcW w:w="5812" w:type="dxa"/>
            <w:gridSpan w:val="2"/>
          </w:tcPr>
          <w:p w:rsidR="00EE1750" w:rsidRPr="00226076" w:rsidRDefault="00EE1750" w:rsidP="002406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Licence to manufacture</w:t>
            </w:r>
          </w:p>
          <w:p w:rsidR="00EE1750" w:rsidRPr="00226076" w:rsidRDefault="00EE1750" w:rsidP="002406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sterile preparations, the</w:t>
            </w:r>
          </w:p>
          <w:p w:rsidR="00EE1750" w:rsidRPr="00226076" w:rsidRDefault="00EE1750" w:rsidP="002406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preparations in paragraphs</w:t>
            </w:r>
          </w:p>
          <w:p w:rsidR="00EE1750" w:rsidRPr="00226076" w:rsidRDefault="00EE1750" w:rsidP="002406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(i), (ii) and other</w:t>
            </w:r>
          </w:p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types of dosage forms</w:t>
            </w:r>
          </w:p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700,000/=</w:t>
            </w:r>
          </w:p>
        </w:tc>
        <w:tc>
          <w:tcPr>
            <w:tcW w:w="2362" w:type="dxa"/>
            <w:gridSpan w:val="3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700,000/=</w:t>
            </w:r>
          </w:p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600,000/=</w:t>
            </w:r>
          </w:p>
        </w:tc>
        <w:tc>
          <w:tcPr>
            <w:tcW w:w="1134" w:type="dxa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600,000/=</w:t>
            </w:r>
          </w:p>
        </w:tc>
        <w:tc>
          <w:tcPr>
            <w:tcW w:w="2268" w:type="dxa"/>
            <w:gridSpan w:val="5"/>
          </w:tcPr>
          <w:p w:rsidR="007B4626" w:rsidRPr="00226076" w:rsidRDefault="007B4626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Inspection of facilities -130,000/=</w:t>
            </w:r>
          </w:p>
          <w:p w:rsidR="007B4626" w:rsidRPr="00226076" w:rsidRDefault="007B4626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7B4626" w:rsidRPr="00226076" w:rsidRDefault="007B4626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Amendment- 250,000/=</w:t>
            </w:r>
          </w:p>
          <w:p w:rsidR="007B4626" w:rsidRPr="00226076" w:rsidRDefault="007B4626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Re-inspection-</w:t>
            </w:r>
          </w:p>
          <w:p w:rsidR="00EE1750" w:rsidRPr="00226076" w:rsidRDefault="007B4626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500,000/=</w:t>
            </w:r>
          </w:p>
        </w:tc>
        <w:tc>
          <w:tcPr>
            <w:tcW w:w="3402" w:type="dxa"/>
            <w:gridSpan w:val="4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E1750" w:rsidRPr="00226076" w:rsidTr="007042E7">
        <w:trPr>
          <w:gridAfter w:val="1"/>
          <w:wAfter w:w="142" w:type="dxa"/>
        </w:trPr>
        <w:tc>
          <w:tcPr>
            <w:tcW w:w="704" w:type="dxa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26076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(iv)</w:t>
            </w:r>
          </w:p>
        </w:tc>
        <w:tc>
          <w:tcPr>
            <w:tcW w:w="5812" w:type="dxa"/>
            <w:gridSpan w:val="2"/>
          </w:tcPr>
          <w:p w:rsidR="00EE1750" w:rsidRPr="00226076" w:rsidRDefault="00EE1750" w:rsidP="002406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Approval of primary</w:t>
            </w:r>
          </w:p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packaging for the local manufacturer</w:t>
            </w:r>
          </w:p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350,000/=</w:t>
            </w:r>
          </w:p>
        </w:tc>
        <w:tc>
          <w:tcPr>
            <w:tcW w:w="2362" w:type="dxa"/>
            <w:gridSpan w:val="3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300,000/=</w:t>
            </w:r>
          </w:p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300,000/=</w:t>
            </w:r>
          </w:p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300,000/=</w:t>
            </w:r>
          </w:p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7B4626" w:rsidRPr="00226076" w:rsidRDefault="007B4626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Inspection of facilities -70,000/=</w:t>
            </w:r>
          </w:p>
          <w:p w:rsidR="007B4626" w:rsidRPr="00226076" w:rsidRDefault="007B4626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7B4626" w:rsidRPr="00226076" w:rsidRDefault="007B4626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Amendment- 150,000/=</w:t>
            </w:r>
          </w:p>
          <w:p w:rsidR="007B4626" w:rsidRPr="00226076" w:rsidRDefault="007B4626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Re-inspection-</w:t>
            </w:r>
          </w:p>
          <w:p w:rsidR="00EE1750" w:rsidRPr="00226076" w:rsidRDefault="007B4626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200,000/=</w:t>
            </w:r>
          </w:p>
        </w:tc>
        <w:tc>
          <w:tcPr>
            <w:tcW w:w="3402" w:type="dxa"/>
            <w:gridSpan w:val="4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E1750" w:rsidRPr="00226076" w:rsidTr="007042E7">
        <w:trPr>
          <w:gridAfter w:val="1"/>
          <w:wAfter w:w="142" w:type="dxa"/>
        </w:trPr>
        <w:tc>
          <w:tcPr>
            <w:tcW w:w="704" w:type="dxa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26076">
              <w:rPr>
                <w:rFonts w:asciiTheme="majorHAnsi" w:hAnsiTheme="majorHAnsi" w:cs="Times New Roman"/>
                <w:sz w:val="24"/>
                <w:szCs w:val="24"/>
              </w:rPr>
              <w:t>(v)</w:t>
            </w:r>
          </w:p>
        </w:tc>
        <w:tc>
          <w:tcPr>
            <w:tcW w:w="5812" w:type="dxa"/>
            <w:gridSpan w:val="2"/>
          </w:tcPr>
          <w:p w:rsidR="00EE1750" w:rsidRPr="00226076" w:rsidRDefault="00EE1750" w:rsidP="002406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Approval of secondary</w:t>
            </w:r>
          </w:p>
          <w:p w:rsidR="00EE1750" w:rsidRPr="00226076" w:rsidRDefault="00EE1750" w:rsidP="002406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packaging for the local</w:t>
            </w:r>
          </w:p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manufacturer</w:t>
            </w:r>
          </w:p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300,000/=</w:t>
            </w:r>
          </w:p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2" w:type="dxa"/>
            <w:gridSpan w:val="3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250,000/=</w:t>
            </w:r>
          </w:p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250,000/=</w:t>
            </w:r>
          </w:p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250,000/=</w:t>
            </w:r>
          </w:p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7B4626" w:rsidRPr="00226076" w:rsidRDefault="007B4626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Inspection of facilities -70,000/=</w:t>
            </w:r>
          </w:p>
          <w:p w:rsidR="007B4626" w:rsidRPr="00226076" w:rsidRDefault="007B4626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7B4626" w:rsidRPr="00226076" w:rsidRDefault="007B4626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Amendment- 150,000/=</w:t>
            </w:r>
          </w:p>
          <w:p w:rsidR="007B4626" w:rsidRPr="00226076" w:rsidRDefault="007B4626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Re-inspection-</w:t>
            </w:r>
          </w:p>
          <w:p w:rsidR="00EE1750" w:rsidRPr="00226076" w:rsidRDefault="007B4626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200,000/=</w:t>
            </w:r>
          </w:p>
        </w:tc>
        <w:tc>
          <w:tcPr>
            <w:tcW w:w="3402" w:type="dxa"/>
            <w:gridSpan w:val="4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42CA7" w:rsidRPr="00226076" w:rsidTr="00F42A5C">
        <w:trPr>
          <w:gridAfter w:val="7"/>
          <w:wAfter w:w="3780" w:type="dxa"/>
          <w:trHeight w:val="2681"/>
        </w:trPr>
        <w:tc>
          <w:tcPr>
            <w:tcW w:w="7792" w:type="dxa"/>
            <w:gridSpan w:val="5"/>
            <w:shd w:val="clear" w:color="auto" w:fill="F2F2F2" w:themeFill="background1" w:themeFillShade="F2"/>
          </w:tcPr>
          <w:p w:rsidR="00EB3484" w:rsidRPr="00816BDE" w:rsidRDefault="00842CA7" w:rsidP="00240645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16BDE">
              <w:rPr>
                <w:rFonts w:asciiTheme="majorHAnsi" w:hAnsiTheme="majorHAnsi" w:cs="Times New Roman"/>
                <w:b/>
                <w:sz w:val="20"/>
                <w:szCs w:val="20"/>
              </w:rPr>
              <w:t>Import or Export permit</w:t>
            </w:r>
          </w:p>
          <w:p w:rsidR="00EB3484" w:rsidRPr="00226076" w:rsidRDefault="00EB3484" w:rsidP="00240645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EB3484" w:rsidRPr="00226076" w:rsidRDefault="00C85B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 xml:space="preserve"> Importation license </w:t>
            </w:r>
            <w:r w:rsidR="00EB3484" w:rsidRPr="00226076">
              <w:rPr>
                <w:rFonts w:asciiTheme="majorHAnsi" w:hAnsiTheme="majorHAnsi" w:cs="Times New Roman"/>
                <w:sz w:val="20"/>
                <w:szCs w:val="20"/>
              </w:rPr>
              <w:t xml:space="preserve"> is provided for under regulation3 (1) of The National Drug Policy And Authority (Importation And Exportation Of Drugs)Regulations 2014 with a purpose of prohibiting importation </w:t>
            </w:r>
            <w:r w:rsidR="00AF3E59" w:rsidRPr="00226076">
              <w:rPr>
                <w:rFonts w:asciiTheme="majorHAnsi" w:hAnsiTheme="majorHAnsi" w:cs="Times New Roman"/>
                <w:sz w:val="20"/>
                <w:szCs w:val="20"/>
              </w:rPr>
              <w:t xml:space="preserve"> and exportation </w:t>
            </w:r>
            <w:r w:rsidR="00EB3484" w:rsidRPr="00226076">
              <w:rPr>
                <w:rFonts w:asciiTheme="majorHAnsi" w:hAnsiTheme="majorHAnsi" w:cs="Times New Roman"/>
                <w:sz w:val="20"/>
                <w:szCs w:val="20"/>
              </w:rPr>
              <w:t>of un authorised drugs into</w:t>
            </w:r>
            <w:r w:rsidR="00AF3E59" w:rsidRPr="00226076">
              <w:rPr>
                <w:rFonts w:asciiTheme="majorHAnsi" w:hAnsiTheme="majorHAnsi" w:cs="Times New Roman"/>
                <w:sz w:val="20"/>
                <w:szCs w:val="20"/>
              </w:rPr>
              <w:t xml:space="preserve"> or out</w:t>
            </w:r>
            <w:r w:rsidR="00EB3484" w:rsidRPr="00226076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AF3E59" w:rsidRPr="00226076">
              <w:rPr>
                <w:rFonts w:asciiTheme="majorHAnsi" w:hAnsiTheme="majorHAnsi" w:cs="Times New Roman"/>
                <w:sz w:val="20"/>
                <w:szCs w:val="20"/>
              </w:rPr>
              <w:t xml:space="preserve">of </w:t>
            </w:r>
            <w:r w:rsidR="00EB3484" w:rsidRPr="00226076">
              <w:rPr>
                <w:rFonts w:asciiTheme="majorHAnsi" w:hAnsiTheme="majorHAnsi" w:cs="Times New Roman"/>
                <w:sz w:val="20"/>
                <w:szCs w:val="20"/>
              </w:rPr>
              <w:t xml:space="preserve">the country. Application shall be made using form 23 in the schedule </w:t>
            </w: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To The  National Drug Policy And Authority (Licensing ) Regulations 2014  These Regulations</w:t>
            </w:r>
          </w:p>
          <w:p w:rsidR="00C85B50" w:rsidRPr="00226076" w:rsidRDefault="00C85B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C85B50" w:rsidRPr="00226076" w:rsidRDefault="00C85B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shd w:val="clear" w:color="auto" w:fill="F2F2F2" w:themeFill="background1" w:themeFillShade="F2"/>
          </w:tcPr>
          <w:p w:rsidR="00842CA7" w:rsidRPr="00226076" w:rsidRDefault="00842CA7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shd w:val="clear" w:color="auto" w:fill="F2F2F2" w:themeFill="background1" w:themeFillShade="F2"/>
          </w:tcPr>
          <w:p w:rsidR="00842CA7" w:rsidRPr="00226076" w:rsidRDefault="00842CA7" w:rsidP="0024064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Licence of the licenced person</w:t>
            </w:r>
          </w:p>
          <w:p w:rsidR="003E2419" w:rsidRPr="00226076" w:rsidRDefault="00842CA7" w:rsidP="0024064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Verification certificate</w:t>
            </w:r>
          </w:p>
          <w:p w:rsidR="003E2419" w:rsidRPr="00226076" w:rsidRDefault="003E2419" w:rsidP="0024064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eastAsia="Times New Roman" w:hAnsiTheme="majorHAnsi" w:cs="Times New Roman"/>
                <w:sz w:val="30"/>
                <w:szCs w:val="30"/>
                <w:lang w:eastAsia="en-GB"/>
              </w:rPr>
            </w:pPr>
            <w:r w:rsidRPr="0022607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Certificate of registration</w:t>
            </w:r>
            <w:r w:rsidRPr="00226076">
              <w:rPr>
                <w:rFonts w:asciiTheme="majorHAnsi" w:eastAsia="Times New Roman" w:hAnsiTheme="majorHAnsi" w:cs="Times New Roman"/>
                <w:sz w:val="30"/>
                <w:szCs w:val="30"/>
                <w:lang w:eastAsia="en-GB"/>
              </w:rPr>
              <w:t xml:space="preserve">, </w:t>
            </w:r>
          </w:p>
          <w:p w:rsidR="003E2419" w:rsidRPr="00226076" w:rsidRDefault="003E2419" w:rsidP="0024064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eastAsia="Times New Roman" w:hAnsiTheme="majorHAnsi" w:cs="Times New Roman"/>
                <w:sz w:val="30"/>
                <w:szCs w:val="30"/>
                <w:lang w:eastAsia="en-GB"/>
              </w:rPr>
            </w:pPr>
            <w:r w:rsidRPr="0022607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Certificate of analysis</w:t>
            </w:r>
            <w:r w:rsidRPr="00226076">
              <w:rPr>
                <w:rFonts w:asciiTheme="majorHAnsi" w:eastAsia="Times New Roman" w:hAnsiTheme="majorHAnsi" w:cs="Times New Roman"/>
                <w:sz w:val="30"/>
                <w:szCs w:val="30"/>
                <w:lang w:eastAsia="en-GB"/>
              </w:rPr>
              <w:t xml:space="preserve"> </w:t>
            </w:r>
          </w:p>
          <w:p w:rsidR="003E2419" w:rsidRPr="00226076" w:rsidRDefault="003E2419" w:rsidP="0024064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22607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Certificate of conformity or</w:t>
            </w:r>
          </w:p>
          <w:p w:rsidR="003E2419" w:rsidRPr="00226076" w:rsidRDefault="003E2419" w:rsidP="00240645">
            <w:pPr>
              <w:ind w:left="360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22607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the test report, relating to the specific batch or lot of drugs to be</w:t>
            </w:r>
            <w:r w:rsidR="00C85B50" w:rsidRPr="0022607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 </w:t>
            </w:r>
            <w:r w:rsidRPr="0022607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exported.</w:t>
            </w:r>
          </w:p>
          <w:p w:rsidR="00567351" w:rsidRPr="00226076" w:rsidRDefault="00156843" w:rsidP="0024064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Certificate of donation in case of donated drugs.</w:t>
            </w:r>
          </w:p>
          <w:p w:rsidR="00567351" w:rsidRPr="00226076" w:rsidRDefault="00567351" w:rsidP="00240645">
            <w:pPr>
              <w:ind w:left="360"/>
              <w:jc w:val="both"/>
              <w:rPr>
                <w:rFonts w:asciiTheme="majorHAnsi" w:eastAsia="Times New Roman" w:hAnsiTheme="majorHAnsi" w:cs="Times New Roman"/>
                <w:sz w:val="30"/>
                <w:szCs w:val="30"/>
                <w:lang w:eastAsia="en-GB"/>
              </w:rPr>
            </w:pPr>
          </w:p>
          <w:p w:rsidR="003E2419" w:rsidRPr="00226076" w:rsidRDefault="003E2419" w:rsidP="00240645">
            <w:pPr>
              <w:pStyle w:val="ListParagraph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EE1750" w:rsidRPr="00226076" w:rsidTr="007042E7">
        <w:trPr>
          <w:gridAfter w:val="7"/>
          <w:wAfter w:w="3780" w:type="dxa"/>
        </w:trPr>
        <w:tc>
          <w:tcPr>
            <w:tcW w:w="704" w:type="dxa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26076">
              <w:rPr>
                <w:rFonts w:asciiTheme="majorHAnsi" w:hAnsiTheme="majorHAnsi" w:cs="Times New Roman"/>
                <w:sz w:val="24"/>
                <w:szCs w:val="24"/>
              </w:rPr>
              <w:t>(i)</w:t>
            </w:r>
          </w:p>
        </w:tc>
        <w:tc>
          <w:tcPr>
            <w:tcW w:w="5812" w:type="dxa"/>
            <w:gridSpan w:val="2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Annual import or export permit</w:t>
            </w:r>
          </w:p>
        </w:tc>
        <w:tc>
          <w:tcPr>
            <w:tcW w:w="1276" w:type="dxa"/>
            <w:gridSpan w:val="2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300,000/=</w:t>
            </w:r>
          </w:p>
        </w:tc>
        <w:tc>
          <w:tcPr>
            <w:tcW w:w="3685" w:type="dxa"/>
            <w:gridSpan w:val="5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E1750" w:rsidRPr="00226076" w:rsidTr="007042E7">
        <w:trPr>
          <w:gridAfter w:val="7"/>
          <w:wAfter w:w="3780" w:type="dxa"/>
        </w:trPr>
        <w:tc>
          <w:tcPr>
            <w:tcW w:w="704" w:type="dxa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26076">
              <w:rPr>
                <w:rFonts w:asciiTheme="majorHAnsi" w:hAnsiTheme="majorHAnsi" w:cs="Times New Roman"/>
                <w:sz w:val="24"/>
                <w:szCs w:val="24"/>
              </w:rPr>
              <w:t>(ii)</w:t>
            </w:r>
          </w:p>
        </w:tc>
        <w:tc>
          <w:tcPr>
            <w:tcW w:w="5812" w:type="dxa"/>
            <w:gridSpan w:val="2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Provisional import or export permit (per consignment)</w:t>
            </w:r>
          </w:p>
        </w:tc>
        <w:tc>
          <w:tcPr>
            <w:tcW w:w="1276" w:type="dxa"/>
            <w:gridSpan w:val="2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100,000/=</w:t>
            </w:r>
          </w:p>
        </w:tc>
        <w:tc>
          <w:tcPr>
            <w:tcW w:w="3685" w:type="dxa"/>
            <w:gridSpan w:val="5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E1750" w:rsidRPr="00226076" w:rsidTr="007042E7">
        <w:trPr>
          <w:gridAfter w:val="7"/>
          <w:wAfter w:w="3780" w:type="dxa"/>
        </w:trPr>
        <w:tc>
          <w:tcPr>
            <w:tcW w:w="704" w:type="dxa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26076">
              <w:rPr>
                <w:rFonts w:asciiTheme="majorHAnsi" w:hAnsiTheme="majorHAnsi" w:cs="Times New Roman"/>
                <w:sz w:val="24"/>
                <w:szCs w:val="24"/>
              </w:rPr>
              <w:t>(iii)</w:t>
            </w:r>
          </w:p>
        </w:tc>
        <w:tc>
          <w:tcPr>
            <w:tcW w:w="5812" w:type="dxa"/>
            <w:gridSpan w:val="2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Verification fees for commercial consignments and donations to commercial organisations and government ministries, departments, projects, programs and institutions</w:t>
            </w:r>
          </w:p>
        </w:tc>
        <w:tc>
          <w:tcPr>
            <w:tcW w:w="1276" w:type="dxa"/>
            <w:gridSpan w:val="2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2% of FOB price</w:t>
            </w:r>
          </w:p>
        </w:tc>
        <w:tc>
          <w:tcPr>
            <w:tcW w:w="3685" w:type="dxa"/>
            <w:gridSpan w:val="5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E1750" w:rsidRPr="00226076" w:rsidTr="007042E7">
        <w:trPr>
          <w:gridAfter w:val="7"/>
          <w:wAfter w:w="3780" w:type="dxa"/>
        </w:trPr>
        <w:tc>
          <w:tcPr>
            <w:tcW w:w="704" w:type="dxa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26076">
              <w:rPr>
                <w:rFonts w:asciiTheme="majorHAnsi" w:hAnsiTheme="majorHAnsi" w:cs="Times New Roman"/>
                <w:sz w:val="24"/>
                <w:szCs w:val="24"/>
              </w:rPr>
              <w:t>(iv)</w:t>
            </w:r>
          </w:p>
        </w:tc>
        <w:tc>
          <w:tcPr>
            <w:tcW w:w="5812" w:type="dxa"/>
            <w:gridSpan w:val="2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 xml:space="preserve">Verification fees for donations to non-profit making charitable NGOs </w:t>
            </w:r>
          </w:p>
        </w:tc>
        <w:tc>
          <w:tcPr>
            <w:tcW w:w="1276" w:type="dxa"/>
            <w:gridSpan w:val="2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Donations up to $1000 – 100,000/=</w:t>
            </w:r>
          </w:p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Donations between $1001 - $5000 – 200,000/=</w:t>
            </w:r>
          </w:p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Donations over $5000 – 300,000/=</w:t>
            </w:r>
          </w:p>
        </w:tc>
        <w:tc>
          <w:tcPr>
            <w:tcW w:w="3685" w:type="dxa"/>
            <w:gridSpan w:val="5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E1750" w:rsidRPr="00226076" w:rsidTr="007042E7">
        <w:trPr>
          <w:gridAfter w:val="7"/>
          <w:wAfter w:w="3780" w:type="dxa"/>
        </w:trPr>
        <w:tc>
          <w:tcPr>
            <w:tcW w:w="704" w:type="dxa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26076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(v)</w:t>
            </w:r>
          </w:p>
        </w:tc>
        <w:tc>
          <w:tcPr>
            <w:tcW w:w="5812" w:type="dxa"/>
            <w:gridSpan w:val="2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Verification fees for consignments for disasters, outbreaks, vaccines and law materials.</w:t>
            </w:r>
          </w:p>
        </w:tc>
        <w:tc>
          <w:tcPr>
            <w:tcW w:w="1276" w:type="dxa"/>
            <w:gridSpan w:val="2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Exempted</w:t>
            </w:r>
          </w:p>
        </w:tc>
        <w:tc>
          <w:tcPr>
            <w:tcW w:w="3685" w:type="dxa"/>
            <w:gridSpan w:val="5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E1750" w:rsidRPr="00226076" w:rsidTr="007042E7">
        <w:trPr>
          <w:gridAfter w:val="7"/>
          <w:wAfter w:w="3780" w:type="dxa"/>
        </w:trPr>
        <w:tc>
          <w:tcPr>
            <w:tcW w:w="704" w:type="dxa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26076">
              <w:rPr>
                <w:rFonts w:asciiTheme="majorHAnsi" w:hAnsiTheme="majorHAnsi" w:cs="Times New Roman"/>
                <w:sz w:val="24"/>
                <w:szCs w:val="24"/>
              </w:rPr>
              <w:t>(vi)</w:t>
            </w:r>
          </w:p>
        </w:tc>
        <w:tc>
          <w:tcPr>
            <w:tcW w:w="5812" w:type="dxa"/>
            <w:gridSpan w:val="2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 xml:space="preserve">Fees for a consignment of drugs imported without prior authorization by the authority which consignment arrives at the port of entry before the product is registered or amendments are applied for and approved. </w:t>
            </w:r>
          </w:p>
        </w:tc>
        <w:tc>
          <w:tcPr>
            <w:tcW w:w="1276" w:type="dxa"/>
            <w:gridSpan w:val="2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$1000</w:t>
            </w:r>
          </w:p>
        </w:tc>
        <w:tc>
          <w:tcPr>
            <w:tcW w:w="3685" w:type="dxa"/>
            <w:gridSpan w:val="5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E36C5" w:rsidRPr="00226076" w:rsidTr="006B55B5">
        <w:trPr>
          <w:gridAfter w:val="7"/>
          <w:wAfter w:w="3780" w:type="dxa"/>
        </w:trPr>
        <w:tc>
          <w:tcPr>
            <w:tcW w:w="7792" w:type="dxa"/>
            <w:gridSpan w:val="5"/>
            <w:shd w:val="clear" w:color="auto" w:fill="F2F2F2" w:themeFill="background1" w:themeFillShade="F2"/>
          </w:tcPr>
          <w:p w:rsidR="007E36C5" w:rsidRPr="00816BDE" w:rsidRDefault="007E36C5" w:rsidP="00240645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16BDE">
              <w:rPr>
                <w:rFonts w:asciiTheme="majorHAnsi" w:hAnsiTheme="majorHAnsi" w:cs="Times New Roman"/>
                <w:b/>
                <w:sz w:val="20"/>
                <w:szCs w:val="20"/>
              </w:rPr>
              <w:t>Certificate of analysis</w:t>
            </w:r>
          </w:p>
          <w:p w:rsidR="001972A3" w:rsidRPr="00226076" w:rsidRDefault="001972A3" w:rsidP="00240645">
            <w:pPr>
              <w:pStyle w:val="ListParagraph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6945" w:type="dxa"/>
            <w:gridSpan w:val="10"/>
            <w:shd w:val="clear" w:color="auto" w:fill="F2F2F2" w:themeFill="background1" w:themeFillShade="F2"/>
          </w:tcPr>
          <w:p w:rsidR="007E36C5" w:rsidRPr="00226076" w:rsidRDefault="007E36C5" w:rsidP="00240645">
            <w:pPr>
              <w:pStyle w:val="ListParagraph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EE1750" w:rsidRPr="00226076" w:rsidTr="007042E7">
        <w:trPr>
          <w:gridAfter w:val="7"/>
          <w:wAfter w:w="3780" w:type="dxa"/>
        </w:trPr>
        <w:tc>
          <w:tcPr>
            <w:tcW w:w="704" w:type="dxa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(i)</w:t>
            </w:r>
          </w:p>
        </w:tc>
        <w:tc>
          <w:tcPr>
            <w:tcW w:w="5812" w:type="dxa"/>
            <w:gridSpan w:val="2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Routine drug analysis of one batch in the NDA lab</w:t>
            </w:r>
          </w:p>
        </w:tc>
        <w:tc>
          <w:tcPr>
            <w:tcW w:w="1276" w:type="dxa"/>
            <w:gridSpan w:val="2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$300</w:t>
            </w:r>
          </w:p>
        </w:tc>
        <w:tc>
          <w:tcPr>
            <w:tcW w:w="3685" w:type="dxa"/>
            <w:gridSpan w:val="5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E1750" w:rsidRPr="00226076" w:rsidTr="007042E7">
        <w:trPr>
          <w:gridAfter w:val="7"/>
          <w:wAfter w:w="3780" w:type="dxa"/>
        </w:trPr>
        <w:tc>
          <w:tcPr>
            <w:tcW w:w="704" w:type="dxa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(ii)</w:t>
            </w:r>
          </w:p>
        </w:tc>
        <w:tc>
          <w:tcPr>
            <w:tcW w:w="5812" w:type="dxa"/>
            <w:gridSpan w:val="2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Male latex condoms per batch at the request of the owner or importer</w:t>
            </w:r>
          </w:p>
        </w:tc>
        <w:tc>
          <w:tcPr>
            <w:tcW w:w="1276" w:type="dxa"/>
            <w:gridSpan w:val="2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$280</w:t>
            </w:r>
          </w:p>
        </w:tc>
        <w:tc>
          <w:tcPr>
            <w:tcW w:w="3685" w:type="dxa"/>
            <w:gridSpan w:val="5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E1750" w:rsidRPr="00226076" w:rsidTr="007042E7">
        <w:trPr>
          <w:gridAfter w:val="7"/>
          <w:wAfter w:w="3780" w:type="dxa"/>
        </w:trPr>
        <w:tc>
          <w:tcPr>
            <w:tcW w:w="704" w:type="dxa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(iii)</w:t>
            </w:r>
          </w:p>
        </w:tc>
        <w:tc>
          <w:tcPr>
            <w:tcW w:w="5812" w:type="dxa"/>
            <w:gridSpan w:val="2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Mosquito nets per batch of size up to 30,000 nets and every 30,000 nets at the request of owner or importer</w:t>
            </w:r>
          </w:p>
        </w:tc>
        <w:tc>
          <w:tcPr>
            <w:tcW w:w="1276" w:type="dxa"/>
            <w:gridSpan w:val="2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$200</w:t>
            </w:r>
          </w:p>
        </w:tc>
        <w:tc>
          <w:tcPr>
            <w:tcW w:w="3685" w:type="dxa"/>
            <w:gridSpan w:val="5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E1750" w:rsidRPr="00226076" w:rsidTr="007042E7">
        <w:trPr>
          <w:gridAfter w:val="7"/>
          <w:wAfter w:w="3780" w:type="dxa"/>
        </w:trPr>
        <w:tc>
          <w:tcPr>
            <w:tcW w:w="704" w:type="dxa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(iv)</w:t>
            </w:r>
          </w:p>
        </w:tc>
        <w:tc>
          <w:tcPr>
            <w:tcW w:w="5812" w:type="dxa"/>
            <w:gridSpan w:val="2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Samples analysed at laboratories outside NDA</w:t>
            </w:r>
          </w:p>
        </w:tc>
        <w:tc>
          <w:tcPr>
            <w:tcW w:w="1276" w:type="dxa"/>
            <w:gridSpan w:val="2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Cost of testing + 10% of service charge</w:t>
            </w:r>
          </w:p>
        </w:tc>
        <w:tc>
          <w:tcPr>
            <w:tcW w:w="3685" w:type="dxa"/>
            <w:gridSpan w:val="5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E1750" w:rsidRPr="00226076" w:rsidTr="007042E7">
        <w:trPr>
          <w:gridAfter w:val="7"/>
          <w:wAfter w:w="3780" w:type="dxa"/>
        </w:trPr>
        <w:tc>
          <w:tcPr>
            <w:tcW w:w="704" w:type="dxa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(v)</w:t>
            </w:r>
          </w:p>
        </w:tc>
        <w:tc>
          <w:tcPr>
            <w:tcW w:w="5812" w:type="dxa"/>
            <w:gridSpan w:val="2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Re-analysis of a sample at owner’s or importer’s request</w:t>
            </w:r>
          </w:p>
        </w:tc>
        <w:tc>
          <w:tcPr>
            <w:tcW w:w="1276" w:type="dxa"/>
            <w:gridSpan w:val="2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$1000</w:t>
            </w:r>
          </w:p>
        </w:tc>
        <w:tc>
          <w:tcPr>
            <w:tcW w:w="3685" w:type="dxa"/>
            <w:gridSpan w:val="5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E1750" w:rsidRPr="00226076" w:rsidTr="007042E7">
        <w:trPr>
          <w:gridAfter w:val="7"/>
          <w:wAfter w:w="3780" w:type="dxa"/>
        </w:trPr>
        <w:tc>
          <w:tcPr>
            <w:tcW w:w="704" w:type="dxa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(vi)</w:t>
            </w:r>
          </w:p>
        </w:tc>
        <w:tc>
          <w:tcPr>
            <w:tcW w:w="5812" w:type="dxa"/>
            <w:gridSpan w:val="2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Detailed certificate of analysis at the request of the manufacturer or the importer</w:t>
            </w:r>
          </w:p>
        </w:tc>
        <w:tc>
          <w:tcPr>
            <w:tcW w:w="1276" w:type="dxa"/>
            <w:gridSpan w:val="2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$100</w:t>
            </w:r>
          </w:p>
        </w:tc>
        <w:tc>
          <w:tcPr>
            <w:tcW w:w="3685" w:type="dxa"/>
            <w:gridSpan w:val="5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E1750" w:rsidRPr="00226076" w:rsidTr="007042E7">
        <w:trPr>
          <w:gridAfter w:val="7"/>
          <w:wAfter w:w="3780" w:type="dxa"/>
        </w:trPr>
        <w:tc>
          <w:tcPr>
            <w:tcW w:w="704" w:type="dxa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(vii)</w:t>
            </w:r>
          </w:p>
        </w:tc>
        <w:tc>
          <w:tcPr>
            <w:tcW w:w="5812" w:type="dxa"/>
            <w:gridSpan w:val="2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Analysis of gloves</w:t>
            </w:r>
          </w:p>
        </w:tc>
        <w:tc>
          <w:tcPr>
            <w:tcW w:w="1276" w:type="dxa"/>
            <w:gridSpan w:val="2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$150</w:t>
            </w:r>
          </w:p>
        </w:tc>
        <w:tc>
          <w:tcPr>
            <w:tcW w:w="3685" w:type="dxa"/>
            <w:gridSpan w:val="5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E1750" w:rsidRPr="00226076" w:rsidRDefault="00EE1750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04E08" w:rsidRPr="00226076" w:rsidTr="007042E7">
        <w:trPr>
          <w:gridAfter w:val="7"/>
          <w:wAfter w:w="3780" w:type="dxa"/>
        </w:trPr>
        <w:tc>
          <w:tcPr>
            <w:tcW w:w="704" w:type="dxa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(viii)</w:t>
            </w:r>
          </w:p>
        </w:tc>
        <w:tc>
          <w:tcPr>
            <w:tcW w:w="5812" w:type="dxa"/>
            <w:gridSpan w:val="2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Analysis of more than three batches</w:t>
            </w:r>
          </w:p>
        </w:tc>
        <w:tc>
          <w:tcPr>
            <w:tcW w:w="1276" w:type="dxa"/>
            <w:gridSpan w:val="2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100,000/= per batch</w:t>
            </w:r>
          </w:p>
        </w:tc>
        <w:tc>
          <w:tcPr>
            <w:tcW w:w="3685" w:type="dxa"/>
            <w:gridSpan w:val="5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972A3" w:rsidRPr="00226076" w:rsidTr="006B55B5">
        <w:trPr>
          <w:gridAfter w:val="7"/>
          <w:wAfter w:w="3780" w:type="dxa"/>
        </w:trPr>
        <w:tc>
          <w:tcPr>
            <w:tcW w:w="14737" w:type="dxa"/>
            <w:gridSpan w:val="15"/>
            <w:shd w:val="clear" w:color="auto" w:fill="F2F2F2" w:themeFill="background1" w:themeFillShade="F2"/>
          </w:tcPr>
          <w:p w:rsidR="001972A3" w:rsidRPr="00816BDE" w:rsidRDefault="001972A3" w:rsidP="00240645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16BDE">
              <w:rPr>
                <w:rFonts w:asciiTheme="majorHAnsi" w:hAnsiTheme="majorHAnsi" w:cs="Times New Roman"/>
                <w:b/>
                <w:sz w:val="20"/>
                <w:szCs w:val="20"/>
              </w:rPr>
              <w:t>Inspection for Good Manufacturing Practices for foreign plants</w:t>
            </w:r>
          </w:p>
          <w:p w:rsidR="001972A3" w:rsidRPr="00226076" w:rsidRDefault="001972A3" w:rsidP="00240645">
            <w:pPr>
              <w:pStyle w:val="ListParagraph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C04E08" w:rsidRPr="00226076" w:rsidTr="007042E7">
        <w:trPr>
          <w:gridAfter w:val="2"/>
          <w:wAfter w:w="1276" w:type="dxa"/>
        </w:trPr>
        <w:tc>
          <w:tcPr>
            <w:tcW w:w="704" w:type="dxa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Processes at the site</w:t>
            </w:r>
          </w:p>
        </w:tc>
        <w:tc>
          <w:tcPr>
            <w:tcW w:w="1134" w:type="dxa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Within East</w:t>
            </w:r>
            <w:r w:rsidR="00816BDE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Africa</w:t>
            </w:r>
          </w:p>
        </w:tc>
        <w:tc>
          <w:tcPr>
            <w:tcW w:w="2362" w:type="dxa"/>
            <w:gridSpan w:val="3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Within the rest of Africa</w:t>
            </w:r>
          </w:p>
        </w:tc>
        <w:tc>
          <w:tcPr>
            <w:tcW w:w="1559" w:type="dxa"/>
            <w:gridSpan w:val="4"/>
          </w:tcPr>
          <w:p w:rsidR="00816BDE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Outside Africa (Asia/Europe/America/</w:t>
            </w:r>
          </w:p>
          <w:p w:rsidR="00C04E08" w:rsidRPr="00226076" w:rsidRDefault="00816BDE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New Zealand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C04E08" w:rsidRPr="00226076">
              <w:rPr>
                <w:rFonts w:asciiTheme="majorHAnsi" w:hAnsiTheme="majorHAnsi" w:cs="Times New Roman"/>
                <w:sz w:val="20"/>
                <w:szCs w:val="20"/>
              </w:rPr>
              <w:t>/Australia</w:t>
            </w:r>
          </w:p>
        </w:tc>
        <w:tc>
          <w:tcPr>
            <w:tcW w:w="2268" w:type="dxa"/>
            <w:gridSpan w:val="3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04E08" w:rsidRPr="00226076" w:rsidTr="007042E7">
        <w:trPr>
          <w:gridAfter w:val="2"/>
          <w:wAfter w:w="1276" w:type="dxa"/>
        </w:trPr>
        <w:tc>
          <w:tcPr>
            <w:tcW w:w="704" w:type="dxa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(i)</w:t>
            </w:r>
          </w:p>
        </w:tc>
        <w:tc>
          <w:tcPr>
            <w:tcW w:w="5812" w:type="dxa"/>
            <w:gridSpan w:val="2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Site with all processes at one site for 5 product lines</w:t>
            </w:r>
          </w:p>
        </w:tc>
        <w:tc>
          <w:tcPr>
            <w:tcW w:w="1134" w:type="dxa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$3000</w:t>
            </w:r>
          </w:p>
        </w:tc>
        <w:tc>
          <w:tcPr>
            <w:tcW w:w="2362" w:type="dxa"/>
            <w:gridSpan w:val="3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$400$</w:t>
            </w:r>
          </w:p>
        </w:tc>
        <w:tc>
          <w:tcPr>
            <w:tcW w:w="1559" w:type="dxa"/>
            <w:gridSpan w:val="4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$600</w:t>
            </w:r>
          </w:p>
        </w:tc>
        <w:tc>
          <w:tcPr>
            <w:tcW w:w="2268" w:type="dxa"/>
            <w:gridSpan w:val="3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04E08" w:rsidRPr="00226076" w:rsidTr="007042E7">
        <w:trPr>
          <w:gridAfter w:val="7"/>
          <w:wAfter w:w="3780" w:type="dxa"/>
        </w:trPr>
        <w:tc>
          <w:tcPr>
            <w:tcW w:w="704" w:type="dxa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(ii)</w:t>
            </w:r>
          </w:p>
        </w:tc>
        <w:tc>
          <w:tcPr>
            <w:tcW w:w="5812" w:type="dxa"/>
            <w:gridSpan w:val="2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Any additional production line</w:t>
            </w:r>
          </w:p>
        </w:tc>
        <w:tc>
          <w:tcPr>
            <w:tcW w:w="1276" w:type="dxa"/>
            <w:gridSpan w:val="2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$1000 per line</w:t>
            </w:r>
          </w:p>
        </w:tc>
        <w:tc>
          <w:tcPr>
            <w:tcW w:w="3685" w:type="dxa"/>
            <w:gridSpan w:val="5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04E08" w:rsidRPr="00226076" w:rsidTr="00C85B50">
        <w:trPr>
          <w:gridAfter w:val="7"/>
          <w:wAfter w:w="3780" w:type="dxa"/>
        </w:trPr>
        <w:tc>
          <w:tcPr>
            <w:tcW w:w="704" w:type="dxa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(iii)</w:t>
            </w:r>
          </w:p>
        </w:tc>
        <w:tc>
          <w:tcPr>
            <w:tcW w:w="14033" w:type="dxa"/>
            <w:gridSpan w:val="14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For products moving through several sites, additional sites in the country as main site</w:t>
            </w:r>
          </w:p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04E08" w:rsidRPr="00226076" w:rsidTr="007042E7">
        <w:trPr>
          <w:gridAfter w:val="2"/>
          <w:wAfter w:w="1276" w:type="dxa"/>
        </w:trPr>
        <w:tc>
          <w:tcPr>
            <w:tcW w:w="704" w:type="dxa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Warehousing of raw materials up to finished bulk products</w:t>
            </w:r>
          </w:p>
        </w:tc>
        <w:tc>
          <w:tcPr>
            <w:tcW w:w="1134" w:type="dxa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$1500</w:t>
            </w:r>
          </w:p>
        </w:tc>
        <w:tc>
          <w:tcPr>
            <w:tcW w:w="2362" w:type="dxa"/>
            <w:gridSpan w:val="3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$2000</w:t>
            </w:r>
          </w:p>
        </w:tc>
        <w:tc>
          <w:tcPr>
            <w:tcW w:w="1559" w:type="dxa"/>
            <w:gridSpan w:val="4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$3000</w:t>
            </w:r>
          </w:p>
        </w:tc>
        <w:tc>
          <w:tcPr>
            <w:tcW w:w="2268" w:type="dxa"/>
            <w:gridSpan w:val="3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04E08" w:rsidRPr="00226076" w:rsidTr="007042E7">
        <w:trPr>
          <w:gridAfter w:val="2"/>
          <w:wAfter w:w="1276" w:type="dxa"/>
        </w:trPr>
        <w:tc>
          <w:tcPr>
            <w:tcW w:w="704" w:type="dxa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Final packaging, quality control and final release</w:t>
            </w:r>
          </w:p>
        </w:tc>
        <w:tc>
          <w:tcPr>
            <w:tcW w:w="1134" w:type="dxa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$1000</w:t>
            </w:r>
          </w:p>
        </w:tc>
        <w:tc>
          <w:tcPr>
            <w:tcW w:w="2362" w:type="dxa"/>
            <w:gridSpan w:val="3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$1500</w:t>
            </w:r>
          </w:p>
        </w:tc>
        <w:tc>
          <w:tcPr>
            <w:tcW w:w="1559" w:type="dxa"/>
            <w:gridSpan w:val="4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$2000</w:t>
            </w:r>
          </w:p>
        </w:tc>
        <w:tc>
          <w:tcPr>
            <w:tcW w:w="2268" w:type="dxa"/>
            <w:gridSpan w:val="3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04E08" w:rsidRPr="00226076" w:rsidTr="007042E7">
        <w:trPr>
          <w:gridAfter w:val="2"/>
          <w:wAfter w:w="1276" w:type="dxa"/>
        </w:trPr>
        <w:tc>
          <w:tcPr>
            <w:tcW w:w="704" w:type="dxa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Quality control and final release</w:t>
            </w:r>
          </w:p>
        </w:tc>
        <w:tc>
          <w:tcPr>
            <w:tcW w:w="1134" w:type="dxa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$500</w:t>
            </w:r>
          </w:p>
        </w:tc>
        <w:tc>
          <w:tcPr>
            <w:tcW w:w="2362" w:type="dxa"/>
            <w:gridSpan w:val="3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$750</w:t>
            </w:r>
          </w:p>
        </w:tc>
        <w:tc>
          <w:tcPr>
            <w:tcW w:w="1559" w:type="dxa"/>
            <w:gridSpan w:val="4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$1000</w:t>
            </w:r>
          </w:p>
        </w:tc>
        <w:tc>
          <w:tcPr>
            <w:tcW w:w="2268" w:type="dxa"/>
            <w:gridSpan w:val="3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04E08" w:rsidRPr="00226076" w:rsidTr="007042E7">
        <w:trPr>
          <w:gridAfter w:val="2"/>
          <w:wAfter w:w="1276" w:type="dxa"/>
        </w:trPr>
        <w:tc>
          <w:tcPr>
            <w:tcW w:w="704" w:type="dxa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GMP documents evaluation (desk audits)</w:t>
            </w:r>
          </w:p>
        </w:tc>
        <w:tc>
          <w:tcPr>
            <w:tcW w:w="1134" w:type="dxa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$5000 per manufacturing site</w:t>
            </w:r>
          </w:p>
        </w:tc>
        <w:tc>
          <w:tcPr>
            <w:tcW w:w="2362" w:type="dxa"/>
            <w:gridSpan w:val="3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972A3" w:rsidRPr="00226076" w:rsidTr="006B55B5">
        <w:trPr>
          <w:gridAfter w:val="7"/>
          <w:wAfter w:w="3780" w:type="dxa"/>
        </w:trPr>
        <w:tc>
          <w:tcPr>
            <w:tcW w:w="14737" w:type="dxa"/>
            <w:gridSpan w:val="15"/>
            <w:shd w:val="clear" w:color="auto" w:fill="F2F2F2" w:themeFill="background1" w:themeFillShade="F2"/>
          </w:tcPr>
          <w:p w:rsidR="001972A3" w:rsidRPr="00492549" w:rsidRDefault="001972A3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492549">
              <w:rPr>
                <w:rFonts w:asciiTheme="majorHAnsi" w:hAnsiTheme="majorHAnsi" w:cs="Times New Roman"/>
                <w:sz w:val="20"/>
                <w:szCs w:val="20"/>
              </w:rPr>
              <w:t>Clinical trials (Human)</w:t>
            </w:r>
            <w:r w:rsidR="00E953B6" w:rsidRPr="00492549">
              <w:rPr>
                <w:rFonts w:asciiTheme="majorHAnsi" w:hAnsiTheme="majorHAnsi" w:cs="Times New Roman"/>
                <w:sz w:val="20"/>
                <w:szCs w:val="20"/>
              </w:rPr>
              <w:t>scientific trials on human drugs certificate</w:t>
            </w:r>
          </w:p>
          <w:p w:rsidR="00D76A2F" w:rsidRPr="00492549" w:rsidRDefault="002A0EE0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492549">
              <w:rPr>
                <w:rFonts w:asciiTheme="majorHAnsi" w:hAnsiTheme="majorHAnsi" w:cs="Times New Roman"/>
                <w:sz w:val="20"/>
                <w:szCs w:val="20"/>
              </w:rPr>
              <w:t xml:space="preserve">This license is provided for under s.4o of </w:t>
            </w:r>
            <w:r w:rsidR="00492549" w:rsidRPr="00492549">
              <w:rPr>
                <w:rFonts w:asciiTheme="majorHAnsi" w:hAnsiTheme="majorHAnsi" w:cs="Times New Roman"/>
                <w:sz w:val="20"/>
                <w:szCs w:val="20"/>
              </w:rPr>
              <w:t xml:space="preserve">The National Drug Policy And </w:t>
            </w:r>
          </w:p>
          <w:p w:rsidR="00D76A2F" w:rsidRPr="00492549" w:rsidRDefault="00492549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492549">
              <w:rPr>
                <w:rFonts w:asciiTheme="majorHAnsi" w:hAnsiTheme="majorHAnsi" w:cs="Times New Roman"/>
                <w:sz w:val="20"/>
                <w:szCs w:val="20"/>
              </w:rPr>
              <w:t xml:space="preserve">Authority Act Cap </w:t>
            </w:r>
            <w:r w:rsidR="002A0EE0" w:rsidRPr="00492549">
              <w:rPr>
                <w:rFonts w:asciiTheme="majorHAnsi" w:hAnsiTheme="majorHAnsi" w:cs="Times New Roman"/>
                <w:sz w:val="20"/>
                <w:szCs w:val="20"/>
              </w:rPr>
              <w:t xml:space="preserve">206 </w:t>
            </w:r>
            <w:r w:rsidR="00D76A2F" w:rsidRPr="00492549">
              <w:rPr>
                <w:rFonts w:asciiTheme="majorHAnsi" w:hAnsiTheme="majorHAnsi" w:cs="Times New Roman"/>
                <w:sz w:val="20"/>
                <w:szCs w:val="20"/>
              </w:rPr>
              <w:t xml:space="preserve"> for the purpose of carrying out clinical trials</w:t>
            </w:r>
          </w:p>
          <w:p w:rsidR="00D76A2F" w:rsidRPr="00492549" w:rsidRDefault="00D76A2F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492549">
              <w:rPr>
                <w:rFonts w:asciiTheme="majorHAnsi" w:hAnsiTheme="majorHAnsi" w:cs="Times New Roman"/>
                <w:sz w:val="20"/>
                <w:szCs w:val="20"/>
              </w:rPr>
              <w:t>In respect of a particular drug</w:t>
            </w:r>
            <w:r w:rsidR="002A0EE0" w:rsidRPr="00492549">
              <w:rPr>
                <w:rFonts w:asciiTheme="majorHAnsi" w:hAnsiTheme="majorHAnsi" w:cs="Times New Roman"/>
                <w:sz w:val="20"/>
                <w:szCs w:val="20"/>
              </w:rPr>
              <w:t>. i.e it is issued to regulate clinical trials</w:t>
            </w:r>
          </w:p>
          <w:p w:rsidR="002A0EE0" w:rsidRPr="00492549" w:rsidRDefault="002A0EE0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F1BC6" w:rsidRPr="00226076" w:rsidRDefault="005546CA" w:rsidP="0024064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The applicant must be , a licensed person ,</w:t>
            </w:r>
            <w:r w:rsidR="002F1E39" w:rsidRPr="00226076">
              <w:rPr>
                <w:rFonts w:asciiTheme="majorHAnsi" w:hAnsiTheme="majorHAnsi" w:cs="Times New Roman"/>
                <w:sz w:val="20"/>
                <w:szCs w:val="20"/>
              </w:rPr>
              <w:t>a</w:t>
            </w: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 xml:space="preserve"> manufacturer ,patent holder </w:t>
            </w:r>
            <w:r w:rsidR="00AE1843" w:rsidRPr="00226076">
              <w:rPr>
                <w:rFonts w:asciiTheme="majorHAnsi" w:hAnsiTheme="majorHAnsi" w:cs="Times New Roman"/>
                <w:sz w:val="20"/>
                <w:szCs w:val="20"/>
              </w:rPr>
              <w:t xml:space="preserve">or agent </w:t>
            </w: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of</w:t>
            </w:r>
            <w:r w:rsidR="002F1E39" w:rsidRPr="00226076">
              <w:rPr>
                <w:rFonts w:asciiTheme="majorHAnsi" w:hAnsiTheme="majorHAnsi" w:cs="Times New Roman"/>
                <w:sz w:val="20"/>
                <w:szCs w:val="20"/>
              </w:rPr>
              <w:t xml:space="preserve"> manufacturer or </w:t>
            </w:r>
            <w:r w:rsidR="00AE1843" w:rsidRPr="00226076">
              <w:rPr>
                <w:rFonts w:asciiTheme="majorHAnsi" w:hAnsiTheme="majorHAnsi" w:cs="Times New Roman"/>
                <w:sz w:val="20"/>
                <w:szCs w:val="20"/>
              </w:rPr>
              <w:t>patent holder</w:t>
            </w:r>
          </w:p>
          <w:p w:rsidR="00AE1843" w:rsidRPr="00226076" w:rsidRDefault="00AE1843" w:rsidP="0024064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 xml:space="preserve">Power of attorney or letter of authorisation in case </w:t>
            </w:r>
            <w:r w:rsidR="002F1E39" w:rsidRPr="00226076">
              <w:rPr>
                <w:rFonts w:asciiTheme="majorHAnsi" w:hAnsiTheme="majorHAnsi" w:cs="Times New Roman"/>
                <w:sz w:val="20"/>
                <w:szCs w:val="20"/>
              </w:rPr>
              <w:t xml:space="preserve">of an </w:t>
            </w: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agent</w:t>
            </w:r>
          </w:p>
          <w:p w:rsidR="00AE1843" w:rsidRPr="00226076" w:rsidRDefault="00AE1843" w:rsidP="0024064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 xml:space="preserve">Evidence of clinical trial by Uganda </w:t>
            </w:r>
            <w:r w:rsidR="002F1E39" w:rsidRPr="00226076">
              <w:rPr>
                <w:rFonts w:asciiTheme="majorHAnsi" w:hAnsiTheme="majorHAnsi" w:cs="Times New Roman"/>
                <w:sz w:val="20"/>
                <w:szCs w:val="20"/>
              </w:rPr>
              <w:t>National C</w:t>
            </w:r>
            <w:r w:rsidR="00FD701F" w:rsidRPr="00226076">
              <w:rPr>
                <w:rFonts w:asciiTheme="majorHAnsi" w:hAnsiTheme="majorHAnsi" w:cs="Times New Roman"/>
                <w:sz w:val="20"/>
                <w:szCs w:val="20"/>
              </w:rPr>
              <w:t>ouncil for Science and Technology.</w:t>
            </w:r>
          </w:p>
          <w:p w:rsidR="00FD701F" w:rsidRPr="00226076" w:rsidRDefault="00FD701F" w:rsidP="0024064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The investigator’s brochure.</w:t>
            </w:r>
          </w:p>
          <w:p w:rsidR="00FD701F" w:rsidRPr="00226076" w:rsidRDefault="00FD701F" w:rsidP="0024064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Declaration by the principal investigator.</w:t>
            </w:r>
          </w:p>
          <w:p w:rsidR="00FD701F" w:rsidRPr="00226076" w:rsidRDefault="00FD701F" w:rsidP="0024064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Declaration by the monitor.</w:t>
            </w:r>
          </w:p>
          <w:p w:rsidR="00FD701F" w:rsidRPr="00226076" w:rsidRDefault="00FD701F" w:rsidP="0024064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Financial declaration by sponsor and</w:t>
            </w:r>
            <w:r w:rsidRPr="00226076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principal investigator</w:t>
            </w:r>
          </w:p>
          <w:p w:rsidR="00FD701F" w:rsidRPr="00226076" w:rsidRDefault="00FD701F" w:rsidP="0024064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Valid evidence on insurance of subjects.</w:t>
            </w:r>
          </w:p>
          <w:p w:rsidR="00FD701F" w:rsidRPr="00226076" w:rsidRDefault="00FD701F" w:rsidP="0024064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Pharmaceutical data on dosage</w:t>
            </w:r>
          </w:p>
          <w:p w:rsidR="00FD701F" w:rsidRPr="00226076" w:rsidRDefault="00FD701F" w:rsidP="0024064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Capacity building plans for staff training</w:t>
            </w:r>
          </w:p>
          <w:p w:rsidR="00FD701F" w:rsidRPr="00226076" w:rsidRDefault="00FD701F" w:rsidP="0024064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Information to be provided to the subjects and the written consent forms of subjects.</w:t>
            </w:r>
          </w:p>
        </w:tc>
      </w:tr>
      <w:tr w:rsidR="00C04E08" w:rsidRPr="00226076" w:rsidTr="007042E7">
        <w:trPr>
          <w:gridAfter w:val="7"/>
          <w:wAfter w:w="3780" w:type="dxa"/>
        </w:trPr>
        <w:tc>
          <w:tcPr>
            <w:tcW w:w="704" w:type="dxa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(i)</w:t>
            </w:r>
          </w:p>
        </w:tc>
        <w:tc>
          <w:tcPr>
            <w:tcW w:w="5812" w:type="dxa"/>
            <w:gridSpan w:val="2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Application to undertake clinical trial for a registered drug</w:t>
            </w:r>
          </w:p>
        </w:tc>
        <w:tc>
          <w:tcPr>
            <w:tcW w:w="1276" w:type="dxa"/>
            <w:gridSpan w:val="2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$2500</w:t>
            </w:r>
          </w:p>
        </w:tc>
        <w:tc>
          <w:tcPr>
            <w:tcW w:w="3685" w:type="dxa"/>
            <w:gridSpan w:val="5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04E08" w:rsidRPr="00226076" w:rsidTr="007042E7">
        <w:trPr>
          <w:gridAfter w:val="7"/>
          <w:wAfter w:w="3780" w:type="dxa"/>
        </w:trPr>
        <w:tc>
          <w:tcPr>
            <w:tcW w:w="704" w:type="dxa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(ii)</w:t>
            </w:r>
          </w:p>
        </w:tc>
        <w:tc>
          <w:tcPr>
            <w:tcW w:w="5812" w:type="dxa"/>
            <w:gridSpan w:val="2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Application to undertake clinical trial for un registered drug</w:t>
            </w:r>
          </w:p>
        </w:tc>
        <w:tc>
          <w:tcPr>
            <w:tcW w:w="1276" w:type="dxa"/>
            <w:gridSpan w:val="2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$4000</w:t>
            </w:r>
          </w:p>
        </w:tc>
        <w:tc>
          <w:tcPr>
            <w:tcW w:w="3685" w:type="dxa"/>
            <w:gridSpan w:val="5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04E08" w:rsidRPr="00226076" w:rsidTr="007042E7">
        <w:trPr>
          <w:gridAfter w:val="7"/>
          <w:wAfter w:w="3780" w:type="dxa"/>
        </w:trPr>
        <w:tc>
          <w:tcPr>
            <w:tcW w:w="704" w:type="dxa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(iii)</w:t>
            </w:r>
          </w:p>
        </w:tc>
        <w:tc>
          <w:tcPr>
            <w:tcW w:w="5812" w:type="dxa"/>
            <w:gridSpan w:val="2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Application to amend clinical trial application</w:t>
            </w:r>
          </w:p>
        </w:tc>
        <w:tc>
          <w:tcPr>
            <w:tcW w:w="1276" w:type="dxa"/>
            <w:gridSpan w:val="2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$200</w:t>
            </w:r>
          </w:p>
        </w:tc>
        <w:tc>
          <w:tcPr>
            <w:tcW w:w="3685" w:type="dxa"/>
            <w:gridSpan w:val="5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04E08" w:rsidRPr="00226076" w:rsidTr="006B55B5">
        <w:trPr>
          <w:gridAfter w:val="7"/>
          <w:wAfter w:w="3780" w:type="dxa"/>
        </w:trPr>
        <w:tc>
          <w:tcPr>
            <w:tcW w:w="14737" w:type="dxa"/>
            <w:gridSpan w:val="15"/>
            <w:shd w:val="clear" w:color="auto" w:fill="F2F2F2" w:themeFill="background1" w:themeFillShade="F2"/>
          </w:tcPr>
          <w:p w:rsidR="00C04E08" w:rsidRPr="00226076" w:rsidRDefault="00C04E08" w:rsidP="002406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sz w:val="20"/>
                <w:szCs w:val="20"/>
              </w:rPr>
              <w:t>Ectoparasiticides field trials</w:t>
            </w:r>
            <w:r w:rsidR="003341CF" w:rsidRPr="0022607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  <w:p w:rsidR="003341CF" w:rsidRPr="00226076" w:rsidRDefault="003341CF" w:rsidP="00240645">
            <w:pPr>
              <w:ind w:left="36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b/>
                <w:sz w:val="20"/>
                <w:szCs w:val="20"/>
              </w:rPr>
              <w:t>(</w:t>
            </w: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 xml:space="preserve">Trials for animal drugs certificate) an application for authorisation to </w:t>
            </w:r>
          </w:p>
          <w:p w:rsidR="003341CF" w:rsidRPr="00226076" w:rsidRDefault="003341CF" w:rsidP="00240645">
            <w:pPr>
              <w:ind w:left="36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conduct ectoparasiticides field trials is provided for under regulation 5 of the national drug policy and authority (conduct of ectoparasiticides</w:t>
            </w:r>
          </w:p>
          <w:p w:rsidR="003341CF" w:rsidRPr="00226076" w:rsidRDefault="003341CF" w:rsidP="00240645">
            <w:pPr>
              <w:ind w:left="36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field trials) regulations 2014</w:t>
            </w:r>
          </w:p>
          <w:p w:rsidR="003341CF" w:rsidRPr="00226076" w:rsidRDefault="003341CF" w:rsidP="00240645">
            <w:pPr>
              <w:ind w:left="36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3341CF" w:rsidRPr="00226076" w:rsidRDefault="003341CF" w:rsidP="00240645">
            <w:pPr>
              <w:ind w:left="36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an application for the above license  shall be made using form 39</w:t>
            </w:r>
            <w:r w:rsidR="00B44121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in schedule 1 to the  national drug policy and authority (conduct of ectoparasiticides</w:t>
            </w:r>
          </w:p>
          <w:p w:rsidR="003341CF" w:rsidRPr="00226076" w:rsidRDefault="003341CF" w:rsidP="00240645">
            <w:pPr>
              <w:ind w:left="36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field trials) regulations 2014</w:t>
            </w:r>
          </w:p>
          <w:p w:rsidR="003341CF" w:rsidRPr="00226076" w:rsidRDefault="003341CF" w:rsidP="00240645">
            <w:pPr>
              <w:ind w:left="36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C04E08" w:rsidRPr="00226076" w:rsidRDefault="000B2C8C" w:rsidP="00240645">
            <w:pPr>
              <w:pStyle w:val="ListParagraph"/>
              <w:numPr>
                <w:ilvl w:val="0"/>
                <w:numId w:val="7"/>
              </w:numPr>
              <w:tabs>
                <w:tab w:val="left" w:pos="1167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Permanent residence in Uganda</w:t>
            </w:r>
          </w:p>
          <w:p w:rsidR="000B2C8C" w:rsidRPr="00226076" w:rsidRDefault="000B2C8C" w:rsidP="00240645">
            <w:pPr>
              <w:pStyle w:val="ListParagraph"/>
              <w:numPr>
                <w:ilvl w:val="0"/>
                <w:numId w:val="7"/>
              </w:numPr>
              <w:tabs>
                <w:tab w:val="left" w:pos="1167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 xml:space="preserve">The sponsor may either be the holder of the patent of the ectoparasiticide, the </w:t>
            </w:r>
            <w:r w:rsidRPr="00226076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 xml:space="preserve">manufacturer or an agent </w:t>
            </w:r>
            <w:r w:rsidR="002F1E39" w:rsidRPr="00226076">
              <w:rPr>
                <w:rFonts w:asciiTheme="majorHAnsi" w:hAnsiTheme="majorHAnsi" w:cs="Times New Roman"/>
                <w:sz w:val="20"/>
                <w:szCs w:val="20"/>
              </w:rPr>
              <w:t>of the ecto</w:t>
            </w:r>
            <w:r w:rsidR="00FF47E9" w:rsidRPr="00226076">
              <w:rPr>
                <w:rFonts w:asciiTheme="majorHAnsi" w:hAnsiTheme="majorHAnsi" w:cs="Times New Roman"/>
                <w:sz w:val="20"/>
                <w:szCs w:val="20"/>
              </w:rPr>
              <w:t>parasiticide.</w:t>
            </w:r>
          </w:p>
          <w:p w:rsidR="00FF47E9" w:rsidRPr="00226076" w:rsidRDefault="00FF47E9" w:rsidP="00240645">
            <w:pPr>
              <w:pStyle w:val="ListParagraph"/>
              <w:numPr>
                <w:ilvl w:val="0"/>
                <w:numId w:val="7"/>
              </w:numPr>
              <w:tabs>
                <w:tab w:val="left" w:pos="1167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Power of attorney where the application is by an agent.</w:t>
            </w:r>
          </w:p>
          <w:p w:rsidR="00FF47E9" w:rsidRPr="00226076" w:rsidRDefault="002C0355" w:rsidP="00240645">
            <w:pPr>
              <w:pStyle w:val="ListParagraph"/>
              <w:numPr>
                <w:ilvl w:val="0"/>
                <w:numId w:val="7"/>
              </w:numPr>
              <w:tabs>
                <w:tab w:val="left" w:pos="1167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Evidence of a</w:t>
            </w:r>
            <w:r w:rsidR="00FF47E9" w:rsidRPr="00226076">
              <w:rPr>
                <w:rFonts w:asciiTheme="majorHAnsi" w:hAnsiTheme="majorHAnsi" w:cs="Times New Roman"/>
                <w:sz w:val="20"/>
                <w:szCs w:val="20"/>
              </w:rPr>
              <w:t>pproval of field trial by Uganda National council of Science and Technology.</w:t>
            </w:r>
          </w:p>
          <w:p w:rsidR="002C0355" w:rsidRPr="00226076" w:rsidRDefault="002C0355" w:rsidP="00240645">
            <w:pPr>
              <w:pStyle w:val="ListParagraph"/>
              <w:numPr>
                <w:ilvl w:val="0"/>
                <w:numId w:val="7"/>
              </w:numPr>
              <w:tabs>
                <w:tab w:val="left" w:pos="1167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Evidence of insurance of animals to be used in the field trial and indemnity by the investigator</w:t>
            </w:r>
          </w:p>
          <w:p w:rsidR="002C0355" w:rsidRPr="00226076" w:rsidRDefault="002C0355" w:rsidP="00240645">
            <w:pPr>
              <w:pStyle w:val="ListParagraph"/>
              <w:numPr>
                <w:ilvl w:val="0"/>
                <w:numId w:val="7"/>
              </w:numPr>
              <w:tabs>
                <w:tab w:val="left" w:pos="11670"/>
              </w:tabs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Information to be provided to owners of animals and written consent forms of the owners.</w:t>
            </w:r>
          </w:p>
          <w:p w:rsidR="002C0355" w:rsidRPr="00226076" w:rsidRDefault="002C0355" w:rsidP="00240645">
            <w:pPr>
              <w:pStyle w:val="ListParagraph"/>
              <w:numPr>
                <w:ilvl w:val="0"/>
                <w:numId w:val="7"/>
              </w:numPr>
              <w:tabs>
                <w:tab w:val="left" w:pos="11670"/>
              </w:tabs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Declaration by the principal investigator</w:t>
            </w:r>
          </w:p>
          <w:p w:rsidR="002C0355" w:rsidRPr="00226076" w:rsidRDefault="002C0355" w:rsidP="00240645">
            <w:pPr>
              <w:pStyle w:val="ListParagraph"/>
              <w:numPr>
                <w:ilvl w:val="0"/>
                <w:numId w:val="7"/>
              </w:numPr>
              <w:tabs>
                <w:tab w:val="left" w:pos="1167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Principal investigator’s brochure.</w:t>
            </w:r>
          </w:p>
        </w:tc>
      </w:tr>
      <w:tr w:rsidR="00C04E08" w:rsidRPr="00226076" w:rsidTr="007042E7">
        <w:trPr>
          <w:gridAfter w:val="7"/>
          <w:wAfter w:w="3780" w:type="dxa"/>
        </w:trPr>
        <w:tc>
          <w:tcPr>
            <w:tcW w:w="704" w:type="dxa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(i)</w:t>
            </w:r>
          </w:p>
        </w:tc>
        <w:tc>
          <w:tcPr>
            <w:tcW w:w="5812" w:type="dxa"/>
            <w:gridSpan w:val="2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Application to conduct Ectoparasiticides</w:t>
            </w:r>
          </w:p>
        </w:tc>
        <w:tc>
          <w:tcPr>
            <w:tcW w:w="1276" w:type="dxa"/>
            <w:gridSpan w:val="2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$1000</w:t>
            </w:r>
          </w:p>
        </w:tc>
        <w:tc>
          <w:tcPr>
            <w:tcW w:w="3685" w:type="dxa"/>
            <w:gridSpan w:val="5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04E08" w:rsidRPr="00226076" w:rsidTr="006B55B5">
        <w:trPr>
          <w:gridAfter w:val="7"/>
          <w:wAfter w:w="3780" w:type="dxa"/>
        </w:trPr>
        <w:tc>
          <w:tcPr>
            <w:tcW w:w="14737" w:type="dxa"/>
            <w:gridSpan w:val="15"/>
            <w:shd w:val="clear" w:color="auto" w:fill="F2F2F2" w:themeFill="background1" w:themeFillShade="F2"/>
          </w:tcPr>
          <w:p w:rsidR="00C04E08" w:rsidRPr="00816BDE" w:rsidRDefault="00C04E08" w:rsidP="00240645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16BDE">
              <w:rPr>
                <w:rFonts w:asciiTheme="majorHAnsi" w:hAnsiTheme="majorHAnsi" w:cs="Times New Roman"/>
                <w:b/>
                <w:sz w:val="20"/>
                <w:szCs w:val="20"/>
              </w:rPr>
              <w:t>Changes in particulars registered with the authority</w:t>
            </w:r>
          </w:p>
          <w:p w:rsidR="00C04E08" w:rsidRPr="00226076" w:rsidRDefault="00C04E08" w:rsidP="00240645">
            <w:pPr>
              <w:pStyle w:val="ListParagraph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C04E08" w:rsidRPr="00226076" w:rsidTr="007042E7">
        <w:trPr>
          <w:gridAfter w:val="7"/>
          <w:wAfter w:w="3780" w:type="dxa"/>
        </w:trPr>
        <w:tc>
          <w:tcPr>
            <w:tcW w:w="704" w:type="dxa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(i)</w:t>
            </w:r>
          </w:p>
        </w:tc>
        <w:tc>
          <w:tcPr>
            <w:tcW w:w="5812" w:type="dxa"/>
            <w:gridSpan w:val="2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Application for change of name, ownership or management of a pharmacy</w:t>
            </w:r>
          </w:p>
        </w:tc>
        <w:tc>
          <w:tcPr>
            <w:tcW w:w="1276" w:type="dxa"/>
            <w:gridSpan w:val="2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500,000/=</w:t>
            </w:r>
          </w:p>
        </w:tc>
        <w:tc>
          <w:tcPr>
            <w:tcW w:w="3685" w:type="dxa"/>
            <w:gridSpan w:val="5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04E08" w:rsidRPr="00226076" w:rsidTr="007042E7">
        <w:trPr>
          <w:gridAfter w:val="7"/>
          <w:wAfter w:w="3780" w:type="dxa"/>
        </w:trPr>
        <w:tc>
          <w:tcPr>
            <w:tcW w:w="704" w:type="dxa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(ii)</w:t>
            </w:r>
          </w:p>
        </w:tc>
        <w:tc>
          <w:tcPr>
            <w:tcW w:w="5812" w:type="dxa"/>
            <w:gridSpan w:val="2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Application for change of name, ownership or management of a drug shop</w:t>
            </w:r>
          </w:p>
        </w:tc>
        <w:tc>
          <w:tcPr>
            <w:tcW w:w="1276" w:type="dxa"/>
            <w:gridSpan w:val="2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100,000/=</w:t>
            </w:r>
          </w:p>
        </w:tc>
        <w:tc>
          <w:tcPr>
            <w:tcW w:w="3685" w:type="dxa"/>
            <w:gridSpan w:val="5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04E08" w:rsidRPr="00226076" w:rsidTr="007042E7">
        <w:trPr>
          <w:gridAfter w:val="7"/>
          <w:wAfter w:w="3780" w:type="dxa"/>
        </w:trPr>
        <w:tc>
          <w:tcPr>
            <w:tcW w:w="704" w:type="dxa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(iii)</w:t>
            </w:r>
          </w:p>
        </w:tc>
        <w:tc>
          <w:tcPr>
            <w:tcW w:w="5812" w:type="dxa"/>
            <w:gridSpan w:val="2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Application for change of pharmacist or in-charge person during the licensing period</w:t>
            </w:r>
          </w:p>
        </w:tc>
        <w:tc>
          <w:tcPr>
            <w:tcW w:w="1276" w:type="dxa"/>
            <w:gridSpan w:val="2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100,000/=</w:t>
            </w:r>
          </w:p>
        </w:tc>
        <w:tc>
          <w:tcPr>
            <w:tcW w:w="3685" w:type="dxa"/>
            <w:gridSpan w:val="5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04E08" w:rsidRPr="00226076" w:rsidTr="007042E7">
        <w:trPr>
          <w:gridAfter w:val="7"/>
          <w:wAfter w:w="3780" w:type="dxa"/>
        </w:trPr>
        <w:tc>
          <w:tcPr>
            <w:tcW w:w="704" w:type="dxa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(iv)</w:t>
            </w:r>
          </w:p>
        </w:tc>
        <w:tc>
          <w:tcPr>
            <w:tcW w:w="5812" w:type="dxa"/>
            <w:gridSpan w:val="2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Application for change in professional auxiliary staff</w:t>
            </w:r>
          </w:p>
        </w:tc>
        <w:tc>
          <w:tcPr>
            <w:tcW w:w="1276" w:type="dxa"/>
            <w:gridSpan w:val="2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50,000/=</w:t>
            </w:r>
          </w:p>
        </w:tc>
        <w:tc>
          <w:tcPr>
            <w:tcW w:w="3685" w:type="dxa"/>
            <w:gridSpan w:val="5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04E08" w:rsidRPr="00226076" w:rsidTr="007042E7">
        <w:trPr>
          <w:gridAfter w:val="7"/>
          <w:wAfter w:w="3780" w:type="dxa"/>
        </w:trPr>
        <w:tc>
          <w:tcPr>
            <w:tcW w:w="704" w:type="dxa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(v)</w:t>
            </w:r>
          </w:p>
        </w:tc>
        <w:tc>
          <w:tcPr>
            <w:tcW w:w="5812" w:type="dxa"/>
            <w:gridSpan w:val="2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 xml:space="preserve">Application for change of person in charge of a drug shop during licensing period </w:t>
            </w:r>
          </w:p>
        </w:tc>
        <w:tc>
          <w:tcPr>
            <w:tcW w:w="1276" w:type="dxa"/>
            <w:gridSpan w:val="2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50,000/=</w:t>
            </w:r>
          </w:p>
        </w:tc>
        <w:tc>
          <w:tcPr>
            <w:tcW w:w="3685" w:type="dxa"/>
            <w:gridSpan w:val="5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B00C8" w:rsidRPr="00226076" w:rsidTr="00F42A5C">
        <w:trPr>
          <w:gridAfter w:val="7"/>
          <w:wAfter w:w="3780" w:type="dxa"/>
        </w:trPr>
        <w:tc>
          <w:tcPr>
            <w:tcW w:w="7792" w:type="dxa"/>
            <w:gridSpan w:val="5"/>
            <w:shd w:val="clear" w:color="auto" w:fill="F2F2F2" w:themeFill="background1" w:themeFillShade="F2"/>
          </w:tcPr>
          <w:p w:rsidR="004B00C8" w:rsidRPr="00816BDE" w:rsidRDefault="004B00C8" w:rsidP="00240645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16BDE">
              <w:rPr>
                <w:rFonts w:asciiTheme="majorHAnsi" w:hAnsiTheme="majorHAnsi" w:cs="Times New Roman"/>
                <w:b/>
                <w:sz w:val="20"/>
                <w:szCs w:val="20"/>
              </w:rPr>
              <w:t>Destruction certificate</w:t>
            </w:r>
          </w:p>
        </w:tc>
        <w:tc>
          <w:tcPr>
            <w:tcW w:w="3685" w:type="dxa"/>
            <w:gridSpan w:val="5"/>
            <w:shd w:val="clear" w:color="auto" w:fill="F2F2F2" w:themeFill="background1" w:themeFillShade="F2"/>
          </w:tcPr>
          <w:p w:rsidR="004B00C8" w:rsidRPr="00226076" w:rsidRDefault="004B00C8" w:rsidP="00240645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shd w:val="clear" w:color="auto" w:fill="F2F2F2" w:themeFill="background1" w:themeFillShade="F2"/>
          </w:tcPr>
          <w:p w:rsidR="004B00C8" w:rsidRPr="00226076" w:rsidRDefault="007917A5" w:rsidP="00240645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Approval from NEMA</w:t>
            </w:r>
          </w:p>
        </w:tc>
      </w:tr>
      <w:tr w:rsidR="00C04E08" w:rsidRPr="00226076" w:rsidTr="007042E7">
        <w:trPr>
          <w:gridAfter w:val="7"/>
          <w:wAfter w:w="3780" w:type="dxa"/>
        </w:trPr>
        <w:tc>
          <w:tcPr>
            <w:tcW w:w="704" w:type="dxa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(i)</w:t>
            </w:r>
          </w:p>
        </w:tc>
        <w:tc>
          <w:tcPr>
            <w:tcW w:w="5812" w:type="dxa"/>
            <w:gridSpan w:val="2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Supervision of destruction of drugs</w:t>
            </w:r>
          </w:p>
        </w:tc>
        <w:tc>
          <w:tcPr>
            <w:tcW w:w="1276" w:type="dxa"/>
            <w:gridSpan w:val="2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100,000/= per hour</w:t>
            </w:r>
          </w:p>
        </w:tc>
        <w:tc>
          <w:tcPr>
            <w:tcW w:w="3685" w:type="dxa"/>
            <w:gridSpan w:val="5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04E08" w:rsidRPr="00226076" w:rsidRDefault="00C04E08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E3DCA" w:rsidRPr="00226076" w:rsidTr="00F42A5C">
        <w:trPr>
          <w:gridAfter w:val="7"/>
          <w:wAfter w:w="3780" w:type="dxa"/>
        </w:trPr>
        <w:tc>
          <w:tcPr>
            <w:tcW w:w="7792" w:type="dxa"/>
            <w:gridSpan w:val="5"/>
            <w:shd w:val="clear" w:color="auto" w:fill="F2F2F2" w:themeFill="background1" w:themeFillShade="F2"/>
          </w:tcPr>
          <w:p w:rsidR="006E3DCA" w:rsidRPr="00816BDE" w:rsidRDefault="006E3DCA" w:rsidP="00240645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16BDE">
              <w:rPr>
                <w:rFonts w:asciiTheme="majorHAnsi" w:hAnsiTheme="majorHAnsi" w:cs="Times New Roman"/>
                <w:b/>
                <w:sz w:val="20"/>
                <w:szCs w:val="20"/>
              </w:rPr>
              <w:t>Vetting drug promotional materials</w:t>
            </w:r>
          </w:p>
        </w:tc>
        <w:tc>
          <w:tcPr>
            <w:tcW w:w="3685" w:type="dxa"/>
            <w:gridSpan w:val="5"/>
            <w:shd w:val="clear" w:color="auto" w:fill="F2F2F2" w:themeFill="background1" w:themeFillShade="F2"/>
          </w:tcPr>
          <w:p w:rsidR="006E3DCA" w:rsidRPr="00226076" w:rsidRDefault="006E3DCA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shd w:val="clear" w:color="auto" w:fill="F2F2F2" w:themeFill="background1" w:themeFillShade="F2"/>
          </w:tcPr>
          <w:p w:rsidR="006E3DCA" w:rsidRPr="00226076" w:rsidRDefault="00545214" w:rsidP="0024064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The application shall be the holder of the patent of the drug, a licensed person, the manufacturer or authorised agent.</w:t>
            </w:r>
          </w:p>
          <w:p w:rsidR="00545214" w:rsidRPr="00226076" w:rsidRDefault="00545214" w:rsidP="0024064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Sample of material for which approval for publication or advertisement is sought</w:t>
            </w:r>
          </w:p>
          <w:p w:rsidR="006B706B" w:rsidRPr="00226076" w:rsidRDefault="006B706B" w:rsidP="0024064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Certified English translation in the intended materials are not in English.</w:t>
            </w:r>
          </w:p>
        </w:tc>
      </w:tr>
      <w:tr w:rsidR="006E3DCA" w:rsidRPr="00226076" w:rsidTr="00F42A5C">
        <w:trPr>
          <w:gridAfter w:val="7"/>
          <w:wAfter w:w="3780" w:type="dxa"/>
        </w:trPr>
        <w:tc>
          <w:tcPr>
            <w:tcW w:w="7792" w:type="dxa"/>
            <w:gridSpan w:val="5"/>
          </w:tcPr>
          <w:p w:rsidR="006E3DCA" w:rsidRPr="00226076" w:rsidRDefault="006E3DCA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Screening of</w:t>
            </w:r>
            <w:r w:rsidR="00640FB3">
              <w:rPr>
                <w:rFonts w:asciiTheme="majorHAnsi" w:hAnsiTheme="majorHAnsi" w:cs="Times New Roman"/>
                <w:sz w:val="20"/>
                <w:szCs w:val="20"/>
              </w:rPr>
              <w:t xml:space="preserve"> drug </w:t>
            </w: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 xml:space="preserve"> promotion materials per </w:t>
            </w:r>
            <w:r w:rsidR="0014358B" w:rsidRPr="00226076">
              <w:rPr>
                <w:rFonts w:asciiTheme="majorHAnsi" w:hAnsiTheme="majorHAnsi" w:cs="Times New Roman"/>
                <w:sz w:val="20"/>
                <w:szCs w:val="20"/>
              </w:rPr>
              <w:t>language</w:t>
            </w:r>
          </w:p>
          <w:p w:rsidR="007042E7" w:rsidRPr="00226076" w:rsidRDefault="007042E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7042E7" w:rsidRPr="00226076" w:rsidRDefault="007042E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 xml:space="preserve">An approval of publications and advertisements is provided for under regulation 4 of </w:t>
            </w:r>
            <w:r w:rsidR="00226076" w:rsidRPr="00226076">
              <w:rPr>
                <w:rFonts w:asciiTheme="majorHAnsi" w:hAnsiTheme="majorHAnsi" w:cs="Times New Roman"/>
                <w:sz w:val="20"/>
                <w:szCs w:val="20"/>
              </w:rPr>
              <w:t>The National Drug Policy And Authority (Control Of Publication And Advertisement Relating To Drugs) Regulations 2014</w:t>
            </w: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 xml:space="preserve"> with a purpose of prohibiting promotion of harmful drugs to society.</w:t>
            </w:r>
          </w:p>
          <w:p w:rsidR="007042E7" w:rsidRPr="00226076" w:rsidRDefault="007042E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7042E7" w:rsidRPr="00226076" w:rsidRDefault="007042E7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 xml:space="preserve">Application is provided for under regulation 6 (1) and (2) of  </w:t>
            </w:r>
            <w:r w:rsidR="00226076" w:rsidRPr="00226076">
              <w:rPr>
                <w:rFonts w:asciiTheme="majorHAnsi" w:hAnsiTheme="majorHAnsi" w:cs="Times New Roman"/>
                <w:sz w:val="20"/>
                <w:szCs w:val="20"/>
              </w:rPr>
              <w:t>The National Drug Policy And Authority (Control Of Publication And Advertisement Relating To Drugs) Regulations 2014 Using Form 45</w:t>
            </w:r>
            <w:r w:rsidR="00640FB3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226076" w:rsidRPr="00226076">
              <w:rPr>
                <w:rFonts w:asciiTheme="majorHAnsi" w:hAnsiTheme="majorHAnsi" w:cs="Times New Roman"/>
                <w:sz w:val="20"/>
                <w:szCs w:val="20"/>
              </w:rPr>
              <w:t>in The Schedule To The Regulations</w:t>
            </w:r>
          </w:p>
        </w:tc>
        <w:tc>
          <w:tcPr>
            <w:tcW w:w="3685" w:type="dxa"/>
            <w:gridSpan w:val="5"/>
          </w:tcPr>
          <w:p w:rsidR="006E3DCA" w:rsidRPr="00226076" w:rsidRDefault="006E3DCA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012D87" w:rsidRPr="00226076" w:rsidRDefault="00012D87" w:rsidP="00240645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eastAsia="Times New Roman" w:hAnsiTheme="majorHAnsi" w:cs="Times New Roman"/>
                <w:sz w:val="30"/>
                <w:szCs w:val="30"/>
                <w:lang w:eastAsia="en-GB"/>
              </w:rPr>
            </w:pPr>
            <w:r w:rsidRPr="0022607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An application for publication or advertisement shall be made</w:t>
            </w:r>
            <w:r w:rsidR="003F4C6D" w:rsidRPr="0022607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 </w:t>
            </w:r>
            <w:r w:rsidRPr="0022607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by</w:t>
            </w:r>
            <w:r w:rsidR="003F4C6D" w:rsidRPr="0022607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:</w:t>
            </w:r>
            <w:r w:rsidRPr="0022607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 the h</w:t>
            </w:r>
            <w:r w:rsidR="003F4C6D" w:rsidRPr="0022607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older of the patent of the drug, a licensed person, the manufacturer of the drug, </w:t>
            </w:r>
            <w:r w:rsidRPr="0022607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an agent authorised by the manufacturer or the holder of the</w:t>
            </w:r>
            <w:r w:rsidR="003F4C6D" w:rsidRPr="0022607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 </w:t>
            </w:r>
            <w:r w:rsidRPr="0022607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patent of the drug</w:t>
            </w:r>
            <w:r w:rsidRPr="00226076">
              <w:rPr>
                <w:rFonts w:asciiTheme="majorHAnsi" w:eastAsia="Times New Roman" w:hAnsiTheme="majorHAnsi" w:cs="Times New Roman"/>
                <w:sz w:val="30"/>
                <w:szCs w:val="30"/>
                <w:lang w:eastAsia="en-GB"/>
              </w:rPr>
              <w:t>.</w:t>
            </w:r>
          </w:p>
          <w:p w:rsidR="003F4C6D" w:rsidRPr="00226076" w:rsidRDefault="003F4C6D" w:rsidP="00240645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22607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A sample of the material for which approval for publication or</w:t>
            </w:r>
          </w:p>
          <w:p w:rsidR="003F4C6D" w:rsidRPr="00226076" w:rsidRDefault="003F4C6D" w:rsidP="00240645">
            <w:pPr>
              <w:pStyle w:val="ListParagraph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22607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advertisement is sought</w:t>
            </w:r>
          </w:p>
          <w:p w:rsidR="003F4C6D" w:rsidRPr="00226076" w:rsidRDefault="003F4C6D" w:rsidP="00240645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22607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Where the language of the materials required is not English, the materials shall be presented with certified English translations.</w:t>
            </w:r>
          </w:p>
          <w:p w:rsidR="003F4C6D" w:rsidRPr="00816BDE" w:rsidRDefault="003F4C6D" w:rsidP="00240645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816BDE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Where the terms to be used in an advertisement, are not the</w:t>
            </w:r>
            <w:r w:rsidR="00816BDE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 </w:t>
            </w:r>
            <w:r w:rsidR="0009604C" w:rsidRPr="00816BDE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recognised</w:t>
            </w:r>
            <w:r w:rsidRPr="00816BDE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 scientific terms, the terms shall be </w:t>
            </w:r>
            <w:r w:rsidRPr="00816BDE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lastRenderedPageBreak/>
              <w:t>consistent with the approved scientific data sheet or other legally determined scientific basis, approved or adopted by the Authority .</w:t>
            </w:r>
          </w:p>
          <w:p w:rsidR="003F4C6D" w:rsidRPr="00226076" w:rsidRDefault="003F4C6D" w:rsidP="00240645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</w:p>
          <w:p w:rsidR="006E3DCA" w:rsidRPr="00226076" w:rsidRDefault="006E3DCA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E3DCA" w:rsidRPr="00226076" w:rsidTr="007042E7">
        <w:trPr>
          <w:gridAfter w:val="7"/>
          <w:wAfter w:w="3780" w:type="dxa"/>
        </w:trPr>
        <w:tc>
          <w:tcPr>
            <w:tcW w:w="704" w:type="dxa"/>
          </w:tcPr>
          <w:p w:rsidR="006E3DCA" w:rsidRPr="00226076" w:rsidRDefault="0014358B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(i</w:t>
            </w:r>
            <w:r w:rsidR="006E3DCA" w:rsidRPr="00226076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</w:tc>
        <w:tc>
          <w:tcPr>
            <w:tcW w:w="5812" w:type="dxa"/>
            <w:gridSpan w:val="2"/>
          </w:tcPr>
          <w:p w:rsidR="006E3DCA" w:rsidRPr="00226076" w:rsidRDefault="0014358B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Written materials</w:t>
            </w:r>
          </w:p>
        </w:tc>
        <w:tc>
          <w:tcPr>
            <w:tcW w:w="1276" w:type="dxa"/>
            <w:gridSpan w:val="2"/>
          </w:tcPr>
          <w:p w:rsidR="006E3DCA" w:rsidRPr="00226076" w:rsidRDefault="0014358B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200,000/=</w:t>
            </w:r>
          </w:p>
        </w:tc>
        <w:tc>
          <w:tcPr>
            <w:tcW w:w="3685" w:type="dxa"/>
            <w:gridSpan w:val="5"/>
          </w:tcPr>
          <w:p w:rsidR="006E3DCA" w:rsidRPr="00226076" w:rsidRDefault="006E3DCA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E3DCA" w:rsidRPr="00226076" w:rsidRDefault="006E3DCA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E3DCA" w:rsidRPr="00226076" w:rsidTr="007042E7">
        <w:trPr>
          <w:gridAfter w:val="7"/>
          <w:wAfter w:w="3780" w:type="dxa"/>
        </w:trPr>
        <w:tc>
          <w:tcPr>
            <w:tcW w:w="704" w:type="dxa"/>
          </w:tcPr>
          <w:p w:rsidR="006E3DCA" w:rsidRPr="00226076" w:rsidRDefault="0014358B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(i</w:t>
            </w:r>
            <w:r w:rsidR="006E3DCA" w:rsidRPr="00226076">
              <w:rPr>
                <w:rFonts w:asciiTheme="majorHAnsi" w:hAnsiTheme="majorHAnsi" w:cs="Times New Roman"/>
                <w:sz w:val="20"/>
                <w:szCs w:val="20"/>
              </w:rPr>
              <w:t>i)</w:t>
            </w:r>
          </w:p>
        </w:tc>
        <w:tc>
          <w:tcPr>
            <w:tcW w:w="5812" w:type="dxa"/>
            <w:gridSpan w:val="2"/>
          </w:tcPr>
          <w:p w:rsidR="006E3DCA" w:rsidRPr="00226076" w:rsidRDefault="0014358B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Audio, video and written scripts</w:t>
            </w:r>
          </w:p>
        </w:tc>
        <w:tc>
          <w:tcPr>
            <w:tcW w:w="1276" w:type="dxa"/>
            <w:gridSpan w:val="2"/>
          </w:tcPr>
          <w:p w:rsidR="006E3DCA" w:rsidRPr="00226076" w:rsidRDefault="0014358B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200,000/=</w:t>
            </w:r>
          </w:p>
        </w:tc>
        <w:tc>
          <w:tcPr>
            <w:tcW w:w="3685" w:type="dxa"/>
            <w:gridSpan w:val="5"/>
          </w:tcPr>
          <w:p w:rsidR="006E3DCA" w:rsidRPr="00226076" w:rsidRDefault="006E3DCA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E3DCA" w:rsidRPr="00226076" w:rsidRDefault="006E3DCA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E3DCA" w:rsidRPr="00226076" w:rsidTr="007042E7">
        <w:trPr>
          <w:gridAfter w:val="7"/>
          <w:wAfter w:w="3780" w:type="dxa"/>
        </w:trPr>
        <w:tc>
          <w:tcPr>
            <w:tcW w:w="704" w:type="dxa"/>
          </w:tcPr>
          <w:p w:rsidR="006E3DCA" w:rsidRPr="00226076" w:rsidRDefault="0014358B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(iii)</w:t>
            </w:r>
          </w:p>
        </w:tc>
        <w:tc>
          <w:tcPr>
            <w:tcW w:w="5812" w:type="dxa"/>
            <w:gridSpan w:val="2"/>
          </w:tcPr>
          <w:p w:rsidR="006E3DCA" w:rsidRPr="00226076" w:rsidRDefault="0014358B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Posters or bill boards on any medium including internet</w:t>
            </w:r>
          </w:p>
        </w:tc>
        <w:tc>
          <w:tcPr>
            <w:tcW w:w="1276" w:type="dxa"/>
            <w:gridSpan w:val="2"/>
          </w:tcPr>
          <w:p w:rsidR="006E3DCA" w:rsidRPr="00226076" w:rsidRDefault="0014358B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200,000/=</w:t>
            </w:r>
          </w:p>
        </w:tc>
        <w:tc>
          <w:tcPr>
            <w:tcW w:w="3685" w:type="dxa"/>
            <w:gridSpan w:val="5"/>
          </w:tcPr>
          <w:p w:rsidR="006E3DCA" w:rsidRPr="00226076" w:rsidRDefault="006E3DCA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E3DCA" w:rsidRPr="00226076" w:rsidRDefault="006E3DCA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E3DCA" w:rsidRPr="00226076" w:rsidTr="007042E7">
        <w:trPr>
          <w:gridAfter w:val="7"/>
          <w:wAfter w:w="3780" w:type="dxa"/>
        </w:trPr>
        <w:tc>
          <w:tcPr>
            <w:tcW w:w="704" w:type="dxa"/>
          </w:tcPr>
          <w:p w:rsidR="006E3DCA" w:rsidRPr="00226076" w:rsidRDefault="0014358B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(iv)</w:t>
            </w:r>
          </w:p>
        </w:tc>
        <w:tc>
          <w:tcPr>
            <w:tcW w:w="5812" w:type="dxa"/>
            <w:gridSpan w:val="2"/>
          </w:tcPr>
          <w:p w:rsidR="006E3DCA" w:rsidRPr="00226076" w:rsidRDefault="0014358B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Posters on vehicles</w:t>
            </w:r>
          </w:p>
        </w:tc>
        <w:tc>
          <w:tcPr>
            <w:tcW w:w="1276" w:type="dxa"/>
            <w:gridSpan w:val="2"/>
          </w:tcPr>
          <w:p w:rsidR="006E3DCA" w:rsidRPr="00226076" w:rsidRDefault="0014358B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200,000/=</w:t>
            </w:r>
          </w:p>
        </w:tc>
        <w:tc>
          <w:tcPr>
            <w:tcW w:w="3685" w:type="dxa"/>
            <w:gridSpan w:val="5"/>
          </w:tcPr>
          <w:p w:rsidR="006E3DCA" w:rsidRPr="00226076" w:rsidRDefault="006E3DCA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E3DCA" w:rsidRPr="00226076" w:rsidRDefault="006E3DCA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4358B" w:rsidRPr="00226076" w:rsidTr="007042E7">
        <w:trPr>
          <w:gridAfter w:val="7"/>
          <w:wAfter w:w="3780" w:type="dxa"/>
        </w:trPr>
        <w:tc>
          <w:tcPr>
            <w:tcW w:w="704" w:type="dxa"/>
          </w:tcPr>
          <w:p w:rsidR="0014358B" w:rsidRPr="00226076" w:rsidRDefault="0014358B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(v)</w:t>
            </w:r>
          </w:p>
        </w:tc>
        <w:tc>
          <w:tcPr>
            <w:tcW w:w="5812" w:type="dxa"/>
            <w:gridSpan w:val="2"/>
          </w:tcPr>
          <w:p w:rsidR="0014358B" w:rsidRPr="00226076" w:rsidRDefault="0014358B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T-shirts</w:t>
            </w:r>
          </w:p>
        </w:tc>
        <w:tc>
          <w:tcPr>
            <w:tcW w:w="1276" w:type="dxa"/>
            <w:gridSpan w:val="2"/>
          </w:tcPr>
          <w:p w:rsidR="0014358B" w:rsidRPr="00226076" w:rsidRDefault="0014358B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200,000/=</w:t>
            </w:r>
          </w:p>
        </w:tc>
        <w:tc>
          <w:tcPr>
            <w:tcW w:w="3685" w:type="dxa"/>
            <w:gridSpan w:val="5"/>
          </w:tcPr>
          <w:p w:rsidR="0014358B" w:rsidRPr="00226076" w:rsidRDefault="0014358B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14358B" w:rsidRPr="00226076" w:rsidRDefault="0014358B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4358B" w:rsidRPr="00226076" w:rsidTr="007042E7">
        <w:trPr>
          <w:gridAfter w:val="7"/>
          <w:wAfter w:w="3780" w:type="dxa"/>
        </w:trPr>
        <w:tc>
          <w:tcPr>
            <w:tcW w:w="704" w:type="dxa"/>
          </w:tcPr>
          <w:p w:rsidR="0014358B" w:rsidRPr="00226076" w:rsidRDefault="0014358B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(vi)</w:t>
            </w:r>
          </w:p>
        </w:tc>
        <w:tc>
          <w:tcPr>
            <w:tcW w:w="5812" w:type="dxa"/>
            <w:gridSpan w:val="2"/>
          </w:tcPr>
          <w:p w:rsidR="0014358B" w:rsidRPr="00226076" w:rsidRDefault="0014358B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Other materials including caps, wall clocks, watches, umbrellas and bags</w:t>
            </w:r>
          </w:p>
        </w:tc>
        <w:tc>
          <w:tcPr>
            <w:tcW w:w="1276" w:type="dxa"/>
            <w:gridSpan w:val="2"/>
          </w:tcPr>
          <w:p w:rsidR="0014358B" w:rsidRPr="00226076" w:rsidRDefault="0014358B" w:rsidP="002406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26076">
              <w:rPr>
                <w:rFonts w:asciiTheme="majorHAnsi" w:hAnsiTheme="majorHAnsi" w:cs="Times New Roman"/>
                <w:sz w:val="20"/>
                <w:szCs w:val="20"/>
              </w:rPr>
              <w:t>200,000/=</w:t>
            </w:r>
          </w:p>
        </w:tc>
        <w:tc>
          <w:tcPr>
            <w:tcW w:w="3685" w:type="dxa"/>
            <w:gridSpan w:val="5"/>
          </w:tcPr>
          <w:p w:rsidR="0014358B" w:rsidRPr="00226076" w:rsidRDefault="0014358B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14358B" w:rsidRPr="00226076" w:rsidRDefault="0014358B" w:rsidP="0024064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64058B" w:rsidRPr="00226076" w:rsidRDefault="0064058B" w:rsidP="00240645">
      <w:pPr>
        <w:jc w:val="both"/>
        <w:rPr>
          <w:rFonts w:asciiTheme="majorHAnsi" w:hAnsiTheme="majorHAnsi" w:cs="Times New Roman"/>
          <w:sz w:val="24"/>
          <w:szCs w:val="24"/>
        </w:rPr>
      </w:pPr>
    </w:p>
    <w:sectPr w:rsidR="0064058B" w:rsidRPr="00226076" w:rsidSect="006405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111" w:rsidRDefault="007A3111" w:rsidP="00AF3E59">
      <w:pPr>
        <w:spacing w:after="0" w:line="240" w:lineRule="auto"/>
      </w:pPr>
      <w:r>
        <w:separator/>
      </w:r>
    </w:p>
  </w:endnote>
  <w:endnote w:type="continuationSeparator" w:id="0">
    <w:p w:rsidR="007A3111" w:rsidRDefault="007A3111" w:rsidP="00AF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111" w:rsidRDefault="007A3111" w:rsidP="00AF3E59">
      <w:pPr>
        <w:spacing w:after="0" w:line="240" w:lineRule="auto"/>
      </w:pPr>
      <w:r>
        <w:separator/>
      </w:r>
    </w:p>
  </w:footnote>
  <w:footnote w:type="continuationSeparator" w:id="0">
    <w:p w:rsidR="007A3111" w:rsidRDefault="007A3111" w:rsidP="00AF3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96B4B"/>
    <w:multiLevelType w:val="hybridMultilevel"/>
    <w:tmpl w:val="EEF27006"/>
    <w:lvl w:ilvl="0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198E2413"/>
    <w:multiLevelType w:val="hybridMultilevel"/>
    <w:tmpl w:val="6E563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B6FA5"/>
    <w:multiLevelType w:val="hybridMultilevel"/>
    <w:tmpl w:val="5D749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97A4C"/>
    <w:multiLevelType w:val="hybridMultilevel"/>
    <w:tmpl w:val="277E7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92FD0"/>
    <w:multiLevelType w:val="hybridMultilevel"/>
    <w:tmpl w:val="0E9A9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D050E"/>
    <w:multiLevelType w:val="hybridMultilevel"/>
    <w:tmpl w:val="BF3AB544"/>
    <w:lvl w:ilvl="0" w:tplc="044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1039E"/>
    <w:multiLevelType w:val="hybridMultilevel"/>
    <w:tmpl w:val="D960F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86B08"/>
    <w:multiLevelType w:val="hybridMultilevel"/>
    <w:tmpl w:val="8A5C6574"/>
    <w:lvl w:ilvl="0" w:tplc="849A9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4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E5567"/>
    <w:multiLevelType w:val="hybridMultilevel"/>
    <w:tmpl w:val="7C04407C"/>
    <w:lvl w:ilvl="0" w:tplc="044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75017"/>
    <w:multiLevelType w:val="hybridMultilevel"/>
    <w:tmpl w:val="984409A8"/>
    <w:lvl w:ilvl="0" w:tplc="08090001">
      <w:start w:val="1"/>
      <w:numFmt w:val="bullet"/>
      <w:lvlText w:val=""/>
      <w:lvlJc w:val="left"/>
      <w:pPr>
        <w:ind w:left="12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5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5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6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7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8150" w:hanging="360"/>
      </w:pPr>
      <w:rPr>
        <w:rFonts w:ascii="Wingdings" w:hAnsi="Wingdings" w:hint="default"/>
      </w:rPr>
    </w:lvl>
  </w:abstractNum>
  <w:abstractNum w:abstractNumId="10">
    <w:nsid w:val="46810874"/>
    <w:multiLevelType w:val="hybridMultilevel"/>
    <w:tmpl w:val="3A08C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54ABC"/>
    <w:multiLevelType w:val="hybridMultilevel"/>
    <w:tmpl w:val="B87E3414"/>
    <w:lvl w:ilvl="0" w:tplc="08090001">
      <w:start w:val="1"/>
      <w:numFmt w:val="bullet"/>
      <w:lvlText w:val=""/>
      <w:lvlJc w:val="left"/>
      <w:pPr>
        <w:ind w:left="12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8300" w:hanging="360"/>
      </w:pPr>
      <w:rPr>
        <w:rFonts w:ascii="Wingdings" w:hAnsi="Wingdings" w:hint="default"/>
      </w:rPr>
    </w:lvl>
  </w:abstractNum>
  <w:abstractNum w:abstractNumId="12">
    <w:nsid w:val="6791624A"/>
    <w:multiLevelType w:val="hybridMultilevel"/>
    <w:tmpl w:val="0FDCB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6F5272"/>
    <w:multiLevelType w:val="hybridMultilevel"/>
    <w:tmpl w:val="2CD40CB2"/>
    <w:lvl w:ilvl="0" w:tplc="08090001">
      <w:start w:val="1"/>
      <w:numFmt w:val="bullet"/>
      <w:lvlText w:val=""/>
      <w:lvlJc w:val="left"/>
      <w:pPr>
        <w:ind w:left="13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6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7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7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8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9260" w:hanging="360"/>
      </w:pPr>
      <w:rPr>
        <w:rFonts w:ascii="Wingdings" w:hAnsi="Wingdings" w:hint="default"/>
      </w:rPr>
    </w:lvl>
  </w:abstractNum>
  <w:abstractNum w:abstractNumId="14">
    <w:nsid w:val="75B90A68"/>
    <w:multiLevelType w:val="hybridMultilevel"/>
    <w:tmpl w:val="C66228DE"/>
    <w:lvl w:ilvl="0" w:tplc="044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FC462E"/>
    <w:multiLevelType w:val="hybridMultilevel"/>
    <w:tmpl w:val="13AE6EDC"/>
    <w:lvl w:ilvl="0" w:tplc="0809000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2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3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4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4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5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6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15"/>
  </w:num>
  <w:num w:numId="9">
    <w:abstractNumId w:val="0"/>
  </w:num>
  <w:num w:numId="10">
    <w:abstractNumId w:val="13"/>
  </w:num>
  <w:num w:numId="11">
    <w:abstractNumId w:val="3"/>
  </w:num>
  <w:num w:numId="12">
    <w:abstractNumId w:val="11"/>
  </w:num>
  <w:num w:numId="13">
    <w:abstractNumId w:val="1"/>
  </w:num>
  <w:num w:numId="14">
    <w:abstractNumId w:val="10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8B"/>
    <w:rsid w:val="000064D7"/>
    <w:rsid w:val="00012D87"/>
    <w:rsid w:val="0009604C"/>
    <w:rsid w:val="000B2C8C"/>
    <w:rsid w:val="000E0591"/>
    <w:rsid w:val="000F27EB"/>
    <w:rsid w:val="0014358B"/>
    <w:rsid w:val="001456DF"/>
    <w:rsid w:val="00156843"/>
    <w:rsid w:val="00187595"/>
    <w:rsid w:val="001972A3"/>
    <w:rsid w:val="001A462F"/>
    <w:rsid w:val="00207E3A"/>
    <w:rsid w:val="00226076"/>
    <w:rsid w:val="002365D9"/>
    <w:rsid w:val="00240645"/>
    <w:rsid w:val="00272F07"/>
    <w:rsid w:val="00296A3C"/>
    <w:rsid w:val="002A0EE0"/>
    <w:rsid w:val="002C0355"/>
    <w:rsid w:val="002C645D"/>
    <w:rsid w:val="002D3A25"/>
    <w:rsid w:val="002D6876"/>
    <w:rsid w:val="002F1E39"/>
    <w:rsid w:val="002F66EC"/>
    <w:rsid w:val="003341CF"/>
    <w:rsid w:val="00392100"/>
    <w:rsid w:val="003951E3"/>
    <w:rsid w:val="003C4FB4"/>
    <w:rsid w:val="003E2419"/>
    <w:rsid w:val="003F1BC6"/>
    <w:rsid w:val="003F4C6D"/>
    <w:rsid w:val="003F6B5F"/>
    <w:rsid w:val="004032F7"/>
    <w:rsid w:val="004529B6"/>
    <w:rsid w:val="00452AF5"/>
    <w:rsid w:val="00492549"/>
    <w:rsid w:val="004B00C8"/>
    <w:rsid w:val="004E5309"/>
    <w:rsid w:val="004F0198"/>
    <w:rsid w:val="004F0D8A"/>
    <w:rsid w:val="00510BB2"/>
    <w:rsid w:val="00545214"/>
    <w:rsid w:val="00545D05"/>
    <w:rsid w:val="00550836"/>
    <w:rsid w:val="005511AA"/>
    <w:rsid w:val="005546CA"/>
    <w:rsid w:val="00567351"/>
    <w:rsid w:val="0057588D"/>
    <w:rsid w:val="005C6AC5"/>
    <w:rsid w:val="005E603E"/>
    <w:rsid w:val="005F2927"/>
    <w:rsid w:val="0064058B"/>
    <w:rsid w:val="006408CA"/>
    <w:rsid w:val="00640FB3"/>
    <w:rsid w:val="00684B22"/>
    <w:rsid w:val="006B1F9F"/>
    <w:rsid w:val="006B55B5"/>
    <w:rsid w:val="006B6555"/>
    <w:rsid w:val="006B706B"/>
    <w:rsid w:val="006E3DCA"/>
    <w:rsid w:val="0070410F"/>
    <w:rsid w:val="007042E7"/>
    <w:rsid w:val="00716881"/>
    <w:rsid w:val="00752490"/>
    <w:rsid w:val="0075595C"/>
    <w:rsid w:val="007917A5"/>
    <w:rsid w:val="007A3111"/>
    <w:rsid w:val="007B4626"/>
    <w:rsid w:val="007B5E94"/>
    <w:rsid w:val="007C2091"/>
    <w:rsid w:val="007D7EFE"/>
    <w:rsid w:val="007E36C5"/>
    <w:rsid w:val="0081686D"/>
    <w:rsid w:val="00816BDE"/>
    <w:rsid w:val="00831316"/>
    <w:rsid w:val="00842CA7"/>
    <w:rsid w:val="00852F91"/>
    <w:rsid w:val="00896221"/>
    <w:rsid w:val="008B017E"/>
    <w:rsid w:val="008D22A0"/>
    <w:rsid w:val="00921D09"/>
    <w:rsid w:val="00925CF0"/>
    <w:rsid w:val="009C0DF1"/>
    <w:rsid w:val="00A32B80"/>
    <w:rsid w:val="00AA4F81"/>
    <w:rsid w:val="00AE1843"/>
    <w:rsid w:val="00AF3E59"/>
    <w:rsid w:val="00AF7FEF"/>
    <w:rsid w:val="00B031AA"/>
    <w:rsid w:val="00B44121"/>
    <w:rsid w:val="00B55496"/>
    <w:rsid w:val="00BC0B36"/>
    <w:rsid w:val="00C04E08"/>
    <w:rsid w:val="00C159B0"/>
    <w:rsid w:val="00C2753F"/>
    <w:rsid w:val="00C3051B"/>
    <w:rsid w:val="00C8059F"/>
    <w:rsid w:val="00C85B50"/>
    <w:rsid w:val="00CB24F5"/>
    <w:rsid w:val="00D15F3E"/>
    <w:rsid w:val="00D43F50"/>
    <w:rsid w:val="00D57302"/>
    <w:rsid w:val="00D76A2F"/>
    <w:rsid w:val="00DD70C6"/>
    <w:rsid w:val="00DE0C8B"/>
    <w:rsid w:val="00DF7280"/>
    <w:rsid w:val="00E0074F"/>
    <w:rsid w:val="00E04C1E"/>
    <w:rsid w:val="00E2660B"/>
    <w:rsid w:val="00E35428"/>
    <w:rsid w:val="00E953B6"/>
    <w:rsid w:val="00EB3484"/>
    <w:rsid w:val="00ED579B"/>
    <w:rsid w:val="00EE1750"/>
    <w:rsid w:val="00EF55F0"/>
    <w:rsid w:val="00F26536"/>
    <w:rsid w:val="00F35B12"/>
    <w:rsid w:val="00F42A5C"/>
    <w:rsid w:val="00F43FD8"/>
    <w:rsid w:val="00F5435D"/>
    <w:rsid w:val="00F94B60"/>
    <w:rsid w:val="00FD5820"/>
    <w:rsid w:val="00FD701F"/>
    <w:rsid w:val="00FE22A6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26093-421E-4272-AF21-F74F617E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32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E59"/>
  </w:style>
  <w:style w:type="paragraph" w:styleId="Footer">
    <w:name w:val="footer"/>
    <w:basedOn w:val="Normal"/>
    <w:link w:val="FooterChar"/>
    <w:uiPriority w:val="99"/>
    <w:unhideWhenUsed/>
    <w:rsid w:val="00AF3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E59"/>
  </w:style>
  <w:style w:type="paragraph" w:styleId="BalloonText">
    <w:name w:val="Balloon Text"/>
    <w:basedOn w:val="Normal"/>
    <w:link w:val="BalloonTextChar"/>
    <w:uiPriority w:val="99"/>
    <w:semiHidden/>
    <w:unhideWhenUsed/>
    <w:rsid w:val="00240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2445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e-registry</dc:creator>
  <cp:keywords/>
  <dc:description/>
  <cp:lastModifiedBy>e-registry</cp:lastModifiedBy>
  <cp:revision>2</cp:revision>
  <cp:lastPrinted>2015-10-20T12:09:00Z</cp:lastPrinted>
  <dcterms:created xsi:type="dcterms:W3CDTF">2015-12-03T11:39:00Z</dcterms:created>
  <dcterms:modified xsi:type="dcterms:W3CDTF">2015-12-03T11:39:00Z</dcterms:modified>
</cp:coreProperties>
</file>